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50019D79" w:rsidR="007F038C" w:rsidRPr="00EA4C57" w:rsidRDefault="007F038C" w:rsidP="007F038C">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6E2F52">
        <w:rPr>
          <w:rFonts w:eastAsiaTheme="minorEastAsia" w:hint="eastAsia"/>
          <w:b/>
          <w:noProof/>
          <w:sz w:val="24"/>
          <w:lang w:val="en-US" w:eastAsia="ko-KR"/>
        </w:rPr>
        <w:t>1</w:t>
      </w:r>
      <w:r w:rsidR="001E2DE7">
        <w:rPr>
          <w:rFonts w:eastAsiaTheme="minorEastAsia" w:hint="eastAsia"/>
          <w:b/>
          <w:noProof/>
          <w:sz w:val="24"/>
          <w:lang w:val="en-US" w:eastAsia="ko-KR"/>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612906" w:rsidRPr="00612906">
        <w:rPr>
          <w:b/>
          <w:bCs/>
          <w:iCs/>
          <w:sz w:val="24"/>
          <w:szCs w:val="24"/>
          <w:lang w:eastAsia="ko-KR"/>
        </w:rPr>
        <w:t>R2-25</w:t>
      </w:r>
      <w:r w:rsidR="00F9481C">
        <w:rPr>
          <w:rFonts w:ascii="맑은 고딕" w:eastAsia="맑은 고딕" w:hAnsi="맑은 고딕" w:cs="맑은 고딕" w:hint="eastAsia"/>
          <w:b/>
          <w:bCs/>
          <w:iCs/>
          <w:sz w:val="24"/>
          <w:szCs w:val="24"/>
          <w:lang w:eastAsia="ko-KR"/>
        </w:rPr>
        <w:t>0</w:t>
      </w:r>
      <w:r w:rsidR="00386F2D">
        <w:rPr>
          <w:rFonts w:ascii="맑은 고딕" w:eastAsia="맑은 고딕" w:hAnsi="맑은 고딕" w:cs="맑은 고딕" w:hint="eastAsia"/>
          <w:b/>
          <w:bCs/>
          <w:iCs/>
          <w:sz w:val="24"/>
          <w:szCs w:val="24"/>
          <w:lang w:eastAsia="ko-KR"/>
        </w:rPr>
        <w:t>8179</w:t>
      </w:r>
    </w:p>
    <w:p w14:paraId="07C478AC" w14:textId="71B4DAC3" w:rsidR="006E2F52" w:rsidRDefault="00F86275" w:rsidP="007F038C">
      <w:pPr>
        <w:tabs>
          <w:tab w:val="left" w:pos="1985"/>
        </w:tabs>
        <w:spacing w:after="60" w:line="288" w:lineRule="auto"/>
        <w:rPr>
          <w:rFonts w:eastAsiaTheme="minorEastAsia"/>
          <w:b/>
          <w:sz w:val="24"/>
          <w:lang w:val="sv-SE" w:eastAsia="ko-KR"/>
        </w:rPr>
      </w:pPr>
      <w:bookmarkStart w:id="0" w:name="_Hlk213235302"/>
      <w:r w:rsidRPr="0012613D">
        <w:rPr>
          <w:rFonts w:eastAsiaTheme="minorEastAsia"/>
          <w:b/>
          <w:sz w:val="24"/>
          <w:lang w:val="sv-SE" w:eastAsia="ko-KR"/>
        </w:rPr>
        <w:t xml:space="preserve">Dallas, USA, Nov. </w:t>
      </w:r>
      <w:r w:rsidRPr="001E2DE7">
        <w:rPr>
          <w:rFonts w:eastAsiaTheme="minorEastAsia"/>
          <w:b/>
          <w:sz w:val="24"/>
          <w:lang w:val="sv-SE" w:eastAsia="ko-KR"/>
        </w:rPr>
        <w:t>1</w:t>
      </w:r>
      <w:r>
        <w:rPr>
          <w:rFonts w:eastAsiaTheme="minorEastAsia" w:hint="eastAsia"/>
          <w:b/>
          <w:sz w:val="24"/>
          <w:lang w:val="sv-SE" w:eastAsia="ko-KR"/>
        </w:rPr>
        <w:t>7</w:t>
      </w:r>
      <w:r w:rsidRPr="002F2969">
        <w:rPr>
          <w:rFonts w:eastAsiaTheme="minorEastAsia"/>
          <w:b/>
          <w:sz w:val="24"/>
          <w:vertAlign w:val="superscript"/>
          <w:lang w:val="sv-SE" w:eastAsia="ko-KR"/>
        </w:rPr>
        <w:t>th</w:t>
      </w:r>
      <w:r w:rsidR="001E2DE7" w:rsidRPr="001E2DE7">
        <w:rPr>
          <w:rFonts w:eastAsiaTheme="minorEastAsia"/>
          <w:b/>
          <w:sz w:val="24"/>
          <w:lang w:val="sv-SE" w:eastAsia="ko-KR"/>
        </w:rPr>
        <w:t>-</w:t>
      </w:r>
      <w:r>
        <w:rPr>
          <w:rFonts w:eastAsiaTheme="minorEastAsia" w:hint="eastAsia"/>
          <w:b/>
          <w:sz w:val="24"/>
          <w:lang w:val="sv-SE" w:eastAsia="ko-KR"/>
        </w:rPr>
        <w:t>2</w:t>
      </w:r>
      <w:r w:rsidR="001E2DE7" w:rsidRPr="001E2DE7">
        <w:rPr>
          <w:rFonts w:eastAsiaTheme="minorEastAsia"/>
          <w:b/>
          <w:sz w:val="24"/>
          <w:lang w:val="sv-SE" w:eastAsia="ko-KR"/>
        </w:rPr>
        <w:t>1</w:t>
      </w:r>
      <w:r>
        <w:rPr>
          <w:rFonts w:eastAsiaTheme="minorEastAsia" w:hint="eastAsia"/>
          <w:b/>
          <w:sz w:val="24"/>
          <w:vertAlign w:val="superscript"/>
          <w:lang w:val="sv-SE" w:eastAsia="ko-KR"/>
        </w:rPr>
        <w:t>st</w:t>
      </w:r>
    </w:p>
    <w:bookmarkEnd w:id="0"/>
    <w:p w14:paraId="37F68943" w14:textId="275446A1" w:rsidR="008C10C3" w:rsidRPr="00E1015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80514D">
        <w:rPr>
          <w:rFonts w:eastAsiaTheme="minorEastAsia" w:cs="Arial" w:hint="eastAsia"/>
          <w:b/>
          <w:noProof/>
          <w:sz w:val="24"/>
          <w:szCs w:val="24"/>
          <w:lang w:val="sv-SE" w:eastAsia="ko-KR"/>
        </w:rPr>
        <w:t>8</w:t>
      </w:r>
      <w:r w:rsidR="00E10157">
        <w:rPr>
          <w:rFonts w:eastAsiaTheme="minorEastAsia" w:cs="Arial" w:hint="eastAsia"/>
          <w:b/>
          <w:noProof/>
          <w:sz w:val="24"/>
          <w:szCs w:val="24"/>
          <w:lang w:val="sv-SE" w:eastAsia="ko-KR"/>
        </w:rPr>
        <w:t>.</w:t>
      </w:r>
      <w:r w:rsidR="0080514D">
        <w:rPr>
          <w:rFonts w:eastAsiaTheme="minorEastAsia" w:cs="Arial" w:hint="eastAsia"/>
          <w:b/>
          <w:noProof/>
          <w:sz w:val="24"/>
          <w:szCs w:val="24"/>
          <w:lang w:val="sv-SE" w:eastAsia="ko-KR"/>
        </w:rPr>
        <w:t>1.</w:t>
      </w:r>
      <w:r w:rsidR="00AD3077">
        <w:rPr>
          <w:rFonts w:eastAsiaTheme="minorEastAsia" w:cs="Arial" w:hint="eastAsia"/>
          <w:b/>
          <w:noProof/>
          <w:sz w:val="24"/>
          <w:szCs w:val="24"/>
          <w:lang w:val="sv-SE" w:eastAsia="ko-KR"/>
        </w:rPr>
        <w:t>2</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34F6D975" w:rsidR="008C10C3" w:rsidRPr="0017750F" w:rsidRDefault="008C10C3" w:rsidP="008C10C3">
      <w:pPr>
        <w:tabs>
          <w:tab w:val="left" w:pos="1985"/>
        </w:tabs>
        <w:spacing w:after="60" w:line="288" w:lineRule="auto"/>
        <w:ind w:left="1985" w:hanging="1985"/>
        <w:rPr>
          <w:rFonts w:eastAsiaTheme="minorEastAsia"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B247D1" w:rsidRPr="00B247D1">
        <w:rPr>
          <w:rFonts w:eastAsiaTheme="minorEastAsia" w:cs="Arial"/>
          <w:noProof/>
          <w:sz w:val="24"/>
          <w:szCs w:val="24"/>
          <w:lang w:val="sv-SE" w:eastAsia="ko-KR"/>
        </w:rPr>
        <w:t>Remaining issue on Functionality based LCM</w:t>
      </w:r>
    </w:p>
    <w:p w14:paraId="24456854" w14:textId="3DEC2470" w:rsidR="008C10C3" w:rsidRPr="005C59A5" w:rsidRDefault="008C10C3" w:rsidP="008C10C3">
      <w:pPr>
        <w:tabs>
          <w:tab w:val="left" w:pos="1985"/>
        </w:tabs>
        <w:spacing w:after="60" w:line="288" w:lineRule="auto"/>
        <w:rPr>
          <w:rFonts w:eastAsiaTheme="minorEastAsia"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1FB9E28F" w14:textId="77777777" w:rsidR="001C3878" w:rsidRPr="00034525" w:rsidRDefault="001C3878" w:rsidP="00034525">
      <w:pPr>
        <w:pStyle w:val="a9"/>
        <w:spacing w:before="240"/>
        <w:jc w:val="both"/>
        <w:rPr>
          <w:rFonts w:ascii="Times New Roman" w:eastAsiaTheme="minorEastAsia" w:hAnsi="Times New Roman"/>
          <w:lang w:eastAsia="ko-KR"/>
        </w:rPr>
      </w:pPr>
      <w:r w:rsidRPr="00034525">
        <w:rPr>
          <w:rFonts w:ascii="Times New Roman" w:eastAsiaTheme="minorEastAsia" w:hAnsi="Times New Roman" w:hint="eastAsia"/>
          <w:lang w:eastAsia="ko-KR"/>
        </w:rPr>
        <w:t>In RAN2#131 meeting, the AIML for PHY WI is considered complete from RAN2 point of view as follows:</w:t>
      </w:r>
    </w:p>
    <w:p w14:paraId="39354E62" w14:textId="502F109A" w:rsidR="001C3878" w:rsidRDefault="00ED3143" w:rsidP="001C387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Pr>
          <w:rFonts w:eastAsiaTheme="minorEastAsia" w:hint="eastAsia"/>
          <w:lang w:eastAsia="ko-KR"/>
        </w:rPr>
        <w:t xml:space="preserve">RAN2#131 </w:t>
      </w:r>
      <w:r w:rsidR="001C3878">
        <w:t>Agreements</w:t>
      </w:r>
    </w:p>
    <w:p w14:paraId="4D0CD58D" w14:textId="77777777" w:rsidR="001C3878" w:rsidRDefault="001C3878" w:rsidP="001C3878">
      <w:pPr>
        <w:pStyle w:val="Agreement"/>
        <w:pBdr>
          <w:top w:val="single" w:sz="4" w:space="1" w:color="auto"/>
          <w:left w:val="single" w:sz="4" w:space="4" w:color="auto"/>
          <w:bottom w:val="single" w:sz="4" w:space="1" w:color="auto"/>
          <w:right w:val="single" w:sz="4" w:space="4" w:color="auto"/>
        </w:pBdr>
        <w:tabs>
          <w:tab w:val="num" w:pos="1619"/>
        </w:tabs>
        <w:ind w:left="1619"/>
      </w:pPr>
      <w:r>
        <w:t>The AI/ML for PHY WI is considered complete from RAN2 point of view</w:t>
      </w:r>
    </w:p>
    <w:p w14:paraId="6168E684" w14:textId="6880AB93" w:rsidR="008D215B" w:rsidRPr="00034525" w:rsidRDefault="008D215B" w:rsidP="00034525">
      <w:pPr>
        <w:pStyle w:val="a9"/>
        <w:spacing w:before="240"/>
        <w:jc w:val="both"/>
        <w:rPr>
          <w:rFonts w:ascii="Times New Roman" w:eastAsiaTheme="minorEastAsia" w:hAnsi="Times New Roman"/>
          <w:lang w:eastAsia="ko-KR"/>
        </w:rPr>
      </w:pPr>
      <w:r w:rsidRPr="00034525">
        <w:rPr>
          <w:rFonts w:ascii="Times New Roman" w:eastAsiaTheme="minorEastAsia" w:hAnsi="Times New Roman"/>
          <w:lang w:eastAsia="ko-KR"/>
        </w:rPr>
        <w:t xml:space="preserve">In the RAN2#131bis meeting, RAN2 </w:t>
      </w:r>
      <w:r w:rsidRPr="00034525">
        <w:rPr>
          <w:rFonts w:ascii="Times New Roman" w:eastAsiaTheme="minorEastAsia" w:hAnsi="Times New Roman" w:hint="eastAsia"/>
          <w:lang w:eastAsia="ko-KR"/>
        </w:rPr>
        <w:t xml:space="preserve">has </w:t>
      </w:r>
      <w:r w:rsidRPr="00034525">
        <w:rPr>
          <w:rFonts w:ascii="Times New Roman" w:eastAsiaTheme="minorEastAsia" w:hAnsi="Times New Roman"/>
          <w:lang w:eastAsia="ko-KR"/>
        </w:rPr>
        <w:t>discussed the RILs specified in the RIL review and comments files for AIML PHY [1, 2], and reached agreement on some RILs after</w:t>
      </w:r>
      <w:r w:rsidRPr="00034525">
        <w:rPr>
          <w:rFonts w:ascii="Times New Roman" w:eastAsiaTheme="minorEastAsia" w:hAnsi="Times New Roman" w:hint="eastAsia"/>
          <w:lang w:eastAsia="ko-KR"/>
        </w:rPr>
        <w:t xml:space="preserve"> the</w:t>
      </w:r>
      <w:r w:rsidRPr="00034525">
        <w:rPr>
          <w:rFonts w:ascii="Times New Roman" w:eastAsiaTheme="minorEastAsia" w:hAnsi="Times New Roman"/>
          <w:lang w:eastAsia="ko-KR"/>
        </w:rPr>
        <w:t xml:space="preserve"> </w:t>
      </w:r>
      <w:r w:rsidR="00683875" w:rsidRPr="00034525">
        <w:rPr>
          <w:rFonts w:ascii="Times New Roman" w:eastAsiaTheme="minorEastAsia" w:hAnsi="Times New Roman"/>
          <w:lang w:eastAsia="ko-KR"/>
        </w:rPr>
        <w:t>discussion [</w:t>
      </w:r>
      <w:r w:rsidRPr="00034525">
        <w:rPr>
          <w:rFonts w:ascii="Times New Roman" w:eastAsiaTheme="minorEastAsia" w:hAnsi="Times New Roman" w:hint="eastAsia"/>
          <w:lang w:eastAsia="ko-KR"/>
        </w:rPr>
        <w:t>3]</w:t>
      </w:r>
      <w:r w:rsidRPr="00034525">
        <w:rPr>
          <w:rFonts w:ascii="Times New Roman" w:eastAsiaTheme="minorEastAsia" w:hAnsi="Times New Roman"/>
          <w:lang w:eastAsia="ko-KR"/>
        </w:rPr>
        <w:t>.</w:t>
      </w:r>
    </w:p>
    <w:p w14:paraId="5F8CEBCE" w14:textId="18878A6F" w:rsidR="008D215B" w:rsidRPr="00034525" w:rsidRDefault="008D215B" w:rsidP="00034525">
      <w:pPr>
        <w:pStyle w:val="a9"/>
        <w:spacing w:before="240"/>
        <w:jc w:val="both"/>
        <w:rPr>
          <w:rFonts w:ascii="Times New Roman" w:eastAsiaTheme="minorEastAsia" w:hAnsi="Times New Roman"/>
          <w:lang w:eastAsia="ko-KR"/>
        </w:rPr>
      </w:pPr>
      <w:r w:rsidRPr="00034525">
        <w:rPr>
          <w:rFonts w:ascii="Times New Roman" w:eastAsiaTheme="minorEastAsia" w:hAnsi="Times New Roman"/>
          <w:lang w:eastAsia="ko-KR"/>
        </w:rPr>
        <w:t xml:space="preserve">In this contribution, we </w:t>
      </w:r>
      <w:r w:rsidRPr="00034525">
        <w:rPr>
          <w:rFonts w:ascii="Times New Roman" w:eastAsiaTheme="minorEastAsia" w:hAnsi="Times New Roman" w:hint="eastAsia"/>
          <w:lang w:eastAsia="ko-KR"/>
        </w:rPr>
        <w:t>will show</w:t>
      </w:r>
      <w:r w:rsidRPr="00034525">
        <w:rPr>
          <w:rFonts w:ascii="Times New Roman" w:eastAsiaTheme="minorEastAsia" w:hAnsi="Times New Roman"/>
          <w:lang w:eastAsia="ko-KR"/>
        </w:rPr>
        <w:t xml:space="preserve"> our views on the remaining RILs</w:t>
      </w:r>
      <w:r w:rsidR="00683875" w:rsidRPr="00034525">
        <w:rPr>
          <w:rFonts w:ascii="Times New Roman" w:eastAsiaTheme="minorEastAsia" w:hAnsi="Times New Roman" w:hint="eastAsia"/>
          <w:lang w:eastAsia="ko-KR"/>
        </w:rPr>
        <w:t xml:space="preserve"> and related discuss</w:t>
      </w:r>
      <w:r w:rsidR="007D32FC">
        <w:rPr>
          <w:rFonts w:ascii="Times New Roman" w:eastAsiaTheme="minorEastAsia" w:hAnsi="Times New Roman"/>
          <w:lang w:eastAsia="ko-KR"/>
        </w:rPr>
        <w:tab/>
      </w:r>
      <w:r w:rsidR="00683875" w:rsidRPr="00034525">
        <w:rPr>
          <w:rFonts w:ascii="Times New Roman" w:eastAsiaTheme="minorEastAsia" w:hAnsi="Times New Roman" w:hint="eastAsia"/>
          <w:lang w:eastAsia="ko-KR"/>
        </w:rPr>
        <w:t>ions that are</w:t>
      </w:r>
      <w:r w:rsidRPr="00034525">
        <w:rPr>
          <w:rFonts w:ascii="Times New Roman" w:eastAsiaTheme="minorEastAsia" w:hAnsi="Times New Roman"/>
          <w:lang w:eastAsia="ko-KR"/>
        </w:rPr>
        <w:t xml:space="preserve"> not covered in the previous meeting.</w:t>
      </w:r>
    </w:p>
    <w:p w14:paraId="260B77D0" w14:textId="65546BAF" w:rsidR="00654A48"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Pr>
          <w:lang w:val="en-US"/>
        </w:rPr>
        <w:t>D</w:t>
      </w:r>
      <w:r w:rsidR="008C10C3">
        <w:rPr>
          <w:lang w:val="en-US"/>
        </w:rPr>
        <w:t>iscussion</w:t>
      </w:r>
    </w:p>
    <w:p w14:paraId="16214F78" w14:textId="24FA0D9B" w:rsidR="00DE3B23" w:rsidRPr="00DC0354" w:rsidRDefault="00DC0354" w:rsidP="00FC3770">
      <w:pPr>
        <w:pStyle w:val="2"/>
      </w:pPr>
      <w:r w:rsidRPr="00DC0354">
        <w:rPr>
          <w:rFonts w:hint="eastAsia"/>
        </w:rPr>
        <w:t xml:space="preserve">Periodic CSI report changing from </w:t>
      </w:r>
      <w:r w:rsidRPr="00DC0354">
        <w:t>‘</w:t>
      </w:r>
      <w:r w:rsidRPr="00DC0354">
        <w:rPr>
          <w:rFonts w:hint="eastAsia"/>
        </w:rPr>
        <w:t>not applicable</w:t>
      </w:r>
      <w:r w:rsidRPr="00DC0354">
        <w:t>’</w:t>
      </w:r>
      <w:r w:rsidRPr="00DC0354">
        <w:rPr>
          <w:rFonts w:hint="eastAsia"/>
        </w:rPr>
        <w:t xml:space="preserve"> to </w:t>
      </w:r>
      <w:r w:rsidRPr="00DC0354">
        <w:t>‘</w:t>
      </w:r>
      <w:r w:rsidRPr="00DC0354">
        <w:rPr>
          <w:rFonts w:hint="eastAsia"/>
        </w:rPr>
        <w:t>applicable</w:t>
      </w:r>
      <w:r w:rsidRPr="00DC0354">
        <w:t>’</w:t>
      </w:r>
    </w:p>
    <w:p w14:paraId="671C0713" w14:textId="0A13AA06" w:rsidR="001E5D28" w:rsidRPr="00013295" w:rsidRDefault="001E5D28" w:rsidP="00013295">
      <w:pPr>
        <w:pStyle w:val="a9"/>
        <w:spacing w:before="240"/>
        <w:jc w:val="both"/>
        <w:rPr>
          <w:rFonts w:ascii="Times New Roman" w:eastAsiaTheme="minorEastAsia" w:hAnsi="Times New Roman"/>
          <w:lang w:eastAsia="ko-KR"/>
        </w:rPr>
      </w:pPr>
      <w:r w:rsidRPr="00013295">
        <w:rPr>
          <w:rFonts w:ascii="Times New Roman" w:eastAsiaTheme="minorEastAsia" w:hAnsi="Times New Roman" w:hint="eastAsia"/>
          <w:lang w:eastAsia="ko-KR"/>
        </w:rPr>
        <w:t xml:space="preserve">According to the RAN2#131 agreement, </w:t>
      </w:r>
      <w:r w:rsidRPr="00013295">
        <w:rPr>
          <w:rFonts w:ascii="Times New Roman" w:eastAsiaTheme="minorEastAsia" w:hAnsi="Times New Roman"/>
          <w:lang w:eastAsia="ko-KR"/>
        </w:rPr>
        <w:t xml:space="preserve">it was agreed that the </w:t>
      </w:r>
      <w:proofErr w:type="spellStart"/>
      <w:r w:rsidRPr="00F10B9B">
        <w:rPr>
          <w:rFonts w:ascii="Times New Roman" w:eastAsiaTheme="minorEastAsia" w:hAnsi="Times New Roman"/>
          <w:i/>
          <w:iCs/>
          <w:lang w:eastAsia="ko-KR"/>
        </w:rPr>
        <w:t>RRCReconfigurationComplete</w:t>
      </w:r>
      <w:proofErr w:type="spellEnd"/>
      <w:r w:rsidRPr="00013295">
        <w:rPr>
          <w:rFonts w:ascii="Times New Roman" w:eastAsiaTheme="minorEastAsia" w:hAnsi="Times New Roman"/>
          <w:lang w:eastAsia="ko-KR"/>
        </w:rPr>
        <w:t xml:space="preserve"> message could contain previously </w:t>
      </w:r>
      <w:r w:rsidRPr="00013295">
        <w:rPr>
          <w:rFonts w:ascii="Times New Roman" w:eastAsiaTheme="minorEastAsia" w:hAnsi="Times New Roman" w:hint="eastAsia"/>
          <w:lang w:eastAsia="ko-KR"/>
        </w:rPr>
        <w:t>configured</w:t>
      </w:r>
      <w:r w:rsidRPr="00013295">
        <w:rPr>
          <w:rFonts w:ascii="Times New Roman" w:eastAsiaTheme="minorEastAsia" w:hAnsi="Times New Roman"/>
          <w:lang w:eastAsia="ko-KR"/>
        </w:rPr>
        <w:t xml:space="preserve"> inference </w:t>
      </w:r>
      <w:r w:rsidRPr="00013295">
        <w:rPr>
          <w:rFonts w:ascii="Times New Roman" w:eastAsiaTheme="minorEastAsia" w:hAnsi="Times New Roman" w:hint="eastAsia"/>
          <w:lang w:eastAsia="ko-KR"/>
        </w:rPr>
        <w:t>configurations</w:t>
      </w:r>
      <w:r w:rsidRPr="00013295">
        <w:rPr>
          <w:rFonts w:ascii="Times New Roman" w:eastAsiaTheme="minorEastAsia" w:hAnsi="Times New Roman"/>
          <w:lang w:eastAsia="ko-KR"/>
        </w:rPr>
        <w:t xml:space="preserve"> where applicability/inapplicability has already been reported and the applicability status has changed since the last report.</w:t>
      </w:r>
    </w:p>
    <w:tbl>
      <w:tblPr>
        <w:tblStyle w:val="a7"/>
        <w:tblW w:w="0" w:type="auto"/>
        <w:tblInd w:w="846" w:type="dxa"/>
        <w:tblLook w:val="04A0" w:firstRow="1" w:lastRow="0" w:firstColumn="1" w:lastColumn="0" w:noHBand="0" w:noVBand="1"/>
      </w:tblPr>
      <w:tblGrid>
        <w:gridCol w:w="8783"/>
      </w:tblGrid>
      <w:tr w:rsidR="001E5D28" w14:paraId="55FF977F" w14:textId="77777777" w:rsidTr="001E5D28">
        <w:tc>
          <w:tcPr>
            <w:tcW w:w="8783" w:type="dxa"/>
          </w:tcPr>
          <w:p w14:paraId="19C5C8E5" w14:textId="3DB50E32" w:rsidR="001E5D28" w:rsidRPr="001E5D28" w:rsidRDefault="00024A8F" w:rsidP="001E5D28">
            <w:pPr>
              <w:rPr>
                <w:rFonts w:eastAsiaTheme="minorEastAsia"/>
                <w:b/>
                <w:bCs/>
                <w:lang w:val="en-US" w:eastAsia="ko-KR"/>
              </w:rPr>
            </w:pPr>
            <w:r>
              <w:rPr>
                <w:rFonts w:eastAsiaTheme="minorEastAsia" w:hint="eastAsia"/>
                <w:b/>
                <w:bCs/>
                <w:lang w:val="en-US" w:eastAsia="ko-KR"/>
              </w:rPr>
              <w:t xml:space="preserve">RAN2#131 </w:t>
            </w:r>
            <w:r w:rsidR="001E5D28" w:rsidRPr="001E5D28">
              <w:rPr>
                <w:rFonts w:eastAsiaTheme="minorEastAsia"/>
                <w:b/>
                <w:bCs/>
                <w:lang w:val="en-US" w:eastAsia="ko-KR"/>
              </w:rPr>
              <w:t>Agreements on applicability/inapplicability</w:t>
            </w:r>
          </w:p>
          <w:p w14:paraId="53B8B73B" w14:textId="65290A0B" w:rsidR="001E5D28" w:rsidRPr="001E5D28" w:rsidRDefault="001E5D28" w:rsidP="001E5D28">
            <w:pPr>
              <w:rPr>
                <w:rFonts w:eastAsiaTheme="minorEastAsia"/>
                <w:lang w:val="en-US" w:eastAsia="ko-KR"/>
              </w:rPr>
            </w:pPr>
            <w:r w:rsidRPr="001E5D28">
              <w:rPr>
                <w:rFonts w:eastAsiaTheme="minorEastAsia"/>
                <w:lang w:val="en-US" w:eastAsia="ko-KR"/>
              </w:rPr>
              <w:t>1</w:t>
            </w:r>
            <w:r>
              <w:rPr>
                <w:rFonts w:eastAsiaTheme="minorEastAsia" w:hint="eastAsia"/>
                <w:lang w:val="en-US" w:eastAsia="ko-KR"/>
              </w:rPr>
              <w:t xml:space="preserve">   </w:t>
            </w:r>
            <w:proofErr w:type="spellStart"/>
            <w:r w:rsidRPr="001E5D28">
              <w:rPr>
                <w:rFonts w:eastAsiaTheme="minorEastAsia"/>
                <w:lang w:val="en-US" w:eastAsia="ko-KR"/>
              </w:rPr>
              <w:t>RRCReconfigurationComplete</w:t>
            </w:r>
            <w:proofErr w:type="spellEnd"/>
            <w:r w:rsidRPr="001E5D28">
              <w:rPr>
                <w:rFonts w:eastAsiaTheme="minorEastAsia"/>
                <w:lang w:val="en-US" w:eastAsia="ko-KR"/>
              </w:rPr>
              <w:t xml:space="preserve"> shall include applicability/inapplicability status for:</w:t>
            </w:r>
          </w:p>
          <w:p w14:paraId="705A3B8E" w14:textId="77777777" w:rsidR="001E5D28" w:rsidRPr="001E5D28" w:rsidRDefault="001E5D28" w:rsidP="001E5D28">
            <w:pPr>
              <w:ind w:leftChars="200" w:left="400"/>
              <w:rPr>
                <w:rFonts w:eastAsiaTheme="minorEastAsia"/>
                <w:lang w:val="en-US" w:eastAsia="ko-KR"/>
              </w:rPr>
            </w:pPr>
            <w:r w:rsidRPr="001E5D28">
              <w:rPr>
                <w:rFonts w:eastAsiaTheme="minorEastAsia"/>
                <w:lang w:val="en-US" w:eastAsia="ko-KR"/>
              </w:rPr>
              <w:t>a)</w:t>
            </w:r>
            <w:r w:rsidRPr="001E5D28">
              <w:rPr>
                <w:rFonts w:eastAsiaTheme="minorEastAsia"/>
                <w:lang w:val="en-US" w:eastAsia="ko-KR"/>
              </w:rPr>
              <w:tab/>
              <w:t xml:space="preserve">All inference configurations included in the immediately preceding </w:t>
            </w:r>
            <w:proofErr w:type="spellStart"/>
            <w:r w:rsidRPr="001E5D28">
              <w:rPr>
                <w:rFonts w:eastAsiaTheme="minorEastAsia"/>
                <w:lang w:val="en-US" w:eastAsia="ko-KR"/>
              </w:rPr>
              <w:t>RRCReconfiguration</w:t>
            </w:r>
            <w:proofErr w:type="spellEnd"/>
            <w:r w:rsidRPr="001E5D28">
              <w:rPr>
                <w:rFonts w:eastAsiaTheme="minorEastAsia"/>
                <w:lang w:val="en-US" w:eastAsia="ko-KR"/>
              </w:rPr>
              <w:t xml:space="preserve"> message, and</w:t>
            </w:r>
          </w:p>
          <w:p w14:paraId="50ABB0B8" w14:textId="77777777" w:rsidR="001E5D28" w:rsidRPr="001E5D28" w:rsidRDefault="001E5D28" w:rsidP="001E5D28">
            <w:pPr>
              <w:ind w:leftChars="200" w:left="400"/>
              <w:rPr>
                <w:rFonts w:eastAsiaTheme="minorEastAsia"/>
                <w:lang w:val="en-US" w:eastAsia="ko-KR"/>
              </w:rPr>
            </w:pPr>
            <w:r w:rsidRPr="001E5D28">
              <w:rPr>
                <w:rFonts w:eastAsiaTheme="minorEastAsia"/>
                <w:highlight w:val="yellow"/>
                <w:lang w:val="en-US" w:eastAsia="ko-KR"/>
              </w:rPr>
              <w:t>b)</w:t>
            </w:r>
            <w:r w:rsidRPr="001E5D28">
              <w:rPr>
                <w:rFonts w:eastAsiaTheme="minorEastAsia"/>
                <w:highlight w:val="yellow"/>
                <w:lang w:val="en-US" w:eastAsia="ko-KR"/>
              </w:rPr>
              <w:tab/>
              <w:t>Any previously configured inference configurations for which applicability/inapplicability has already been reported and whose applicability status has changed since the last report.   [CB on how the UE handles previously configured periodic CSI config that becomes applicable]</w:t>
            </w:r>
          </w:p>
          <w:p w14:paraId="24D9E3A9" w14:textId="65CD61A0" w:rsidR="001E5D28" w:rsidRPr="001E5D28" w:rsidRDefault="001E5D28" w:rsidP="00DE3B23">
            <w:pPr>
              <w:rPr>
                <w:rFonts w:eastAsiaTheme="minorEastAsia"/>
                <w:lang w:val="en-US" w:eastAsia="ko-KR"/>
              </w:rPr>
            </w:pPr>
            <w:r w:rsidRPr="001E5D28">
              <w:rPr>
                <w:rFonts w:eastAsiaTheme="minorEastAsia"/>
                <w:lang w:val="en-US" w:eastAsia="ko-KR"/>
              </w:rPr>
              <w:t>2</w:t>
            </w:r>
            <w:r>
              <w:rPr>
                <w:rFonts w:eastAsiaTheme="minorEastAsia" w:hint="eastAsia"/>
                <w:lang w:val="en-US" w:eastAsia="ko-KR"/>
              </w:rPr>
              <w:t xml:space="preserve">   </w:t>
            </w:r>
            <w:r w:rsidRPr="001E5D28">
              <w:rPr>
                <w:rFonts w:eastAsiaTheme="minorEastAsia"/>
                <w:lang w:val="en-US" w:eastAsia="ko-KR"/>
              </w:rPr>
              <w:t>Do not introduce a link, explicit or implicit, between a full inference configuration and a set of inference-related parameters. If the applicability of a full inference configuration changes and there is a corresponding set of inference-related parameters whose applicability changes at the same time, the UE shall report the applicability of both</w:t>
            </w:r>
          </w:p>
        </w:tc>
      </w:tr>
    </w:tbl>
    <w:p w14:paraId="35493D05" w14:textId="175915D7" w:rsidR="009200C8" w:rsidRDefault="001B3EFA" w:rsidP="00013295">
      <w:pPr>
        <w:pStyle w:val="a9"/>
        <w:spacing w:before="240"/>
        <w:jc w:val="both"/>
        <w:rPr>
          <w:rFonts w:ascii="Times New Roman" w:eastAsiaTheme="minorEastAsia" w:hAnsi="Times New Roman"/>
          <w:lang w:eastAsia="ko-KR"/>
        </w:rPr>
      </w:pPr>
      <w:r w:rsidRPr="005E4C3B">
        <w:rPr>
          <w:rFonts w:ascii="Times New Roman" w:eastAsiaTheme="minorEastAsia" w:hAnsi="Times New Roman"/>
          <w:lang w:eastAsia="ko-KR"/>
        </w:rPr>
        <w:t xml:space="preserve">The above agreement merely indicates that the </w:t>
      </w:r>
      <w:proofErr w:type="spellStart"/>
      <w:r w:rsidRPr="005E4C3B">
        <w:rPr>
          <w:rFonts w:ascii="Times New Roman" w:eastAsiaTheme="minorEastAsia" w:hAnsi="Times New Roman"/>
          <w:i/>
          <w:iCs/>
          <w:lang w:eastAsia="ko-KR"/>
        </w:rPr>
        <w:t>RRCReconfigurationComplete</w:t>
      </w:r>
      <w:proofErr w:type="spellEnd"/>
      <w:r w:rsidRPr="005E4C3B">
        <w:rPr>
          <w:rFonts w:ascii="Times New Roman" w:eastAsiaTheme="minorEastAsia" w:hAnsi="Times New Roman"/>
          <w:lang w:eastAsia="ko-KR"/>
        </w:rPr>
        <w:t xml:space="preserve"> message can include </w:t>
      </w:r>
      <w:r w:rsidR="005C0C26">
        <w:rPr>
          <w:rFonts w:ascii="Times New Roman" w:eastAsiaTheme="minorEastAsia" w:hAnsi="Times New Roman" w:hint="eastAsia"/>
          <w:lang w:eastAsia="ko-KR"/>
        </w:rPr>
        <w:t xml:space="preserve">updated applicability/inapplicability status for </w:t>
      </w:r>
      <w:r w:rsidRPr="005E4C3B">
        <w:rPr>
          <w:rFonts w:ascii="Times New Roman" w:eastAsiaTheme="minorEastAsia" w:hAnsi="Times New Roman"/>
          <w:lang w:eastAsia="ko-KR"/>
        </w:rPr>
        <w:t xml:space="preserve">the configured inference configuration when </w:t>
      </w:r>
      <w:r w:rsidR="005C0C26">
        <w:rPr>
          <w:rFonts w:ascii="Times New Roman" w:eastAsiaTheme="minorEastAsia" w:hAnsi="Times New Roman" w:hint="eastAsia"/>
          <w:lang w:eastAsia="ko-KR"/>
        </w:rPr>
        <w:t>the corresponding status has been changed</w:t>
      </w:r>
      <w:r w:rsidRPr="005E4C3B">
        <w:rPr>
          <w:rFonts w:ascii="Times New Roman" w:eastAsiaTheme="minorEastAsia" w:hAnsi="Times New Roman"/>
          <w:lang w:eastAsia="ko-KR"/>
        </w:rPr>
        <w:t xml:space="preserve">. </w:t>
      </w:r>
      <w:r w:rsidR="00C62B00" w:rsidRPr="00C62B00">
        <w:rPr>
          <w:rFonts w:ascii="Times New Roman" w:eastAsiaTheme="minorEastAsia" w:hAnsi="Times New Roman"/>
          <w:lang w:eastAsia="ko-KR"/>
        </w:rPr>
        <w:t xml:space="preserve">However, it remains unclear when the periodic CSI report can be activated during the transition of the inference configuration from an inapplicable state to an applicable state. </w:t>
      </w:r>
    </w:p>
    <w:p w14:paraId="17ED7C8C" w14:textId="6DF934F0" w:rsidR="00B833E5" w:rsidRDefault="00B833E5" w:rsidP="004D3C0A">
      <w:pPr>
        <w:pStyle w:val="a9"/>
        <w:spacing w:before="240"/>
        <w:jc w:val="both"/>
        <w:rPr>
          <w:rFonts w:ascii="Times New Roman" w:eastAsiaTheme="minorEastAsia" w:hAnsi="Times New Roman"/>
          <w:lang w:eastAsia="ko-KR"/>
        </w:rPr>
      </w:pPr>
      <w:r w:rsidRPr="00B833E5">
        <w:rPr>
          <w:rFonts w:ascii="Times New Roman" w:eastAsiaTheme="minorEastAsia" w:hAnsi="Times New Roman"/>
          <w:lang w:eastAsia="ko-KR"/>
        </w:rPr>
        <w:t xml:space="preserve">Regarding this issue, extensive discussions were held among many companies through email. As a result, it was concluded to consider the following options for the reporting applicability </w:t>
      </w:r>
      <w:r>
        <w:rPr>
          <w:rFonts w:ascii="Times New Roman" w:eastAsiaTheme="minorEastAsia" w:hAnsi="Times New Roman" w:hint="eastAsia"/>
          <w:lang w:eastAsia="ko-KR"/>
        </w:rPr>
        <w:t xml:space="preserve">change </w:t>
      </w:r>
      <w:r w:rsidRPr="00B833E5">
        <w:rPr>
          <w:rFonts w:ascii="Times New Roman" w:eastAsiaTheme="minorEastAsia" w:hAnsi="Times New Roman"/>
          <w:lang w:eastAsia="ko-KR"/>
        </w:rPr>
        <w:t xml:space="preserve">of periodic CSI inference configuration from </w:t>
      </w:r>
      <w:r>
        <w:rPr>
          <w:rFonts w:ascii="Times New Roman" w:eastAsiaTheme="minorEastAsia" w:hAnsi="Times New Roman"/>
          <w:lang w:eastAsia="ko-KR"/>
        </w:rPr>
        <w:t>‘</w:t>
      </w:r>
      <w:r w:rsidRPr="00B833E5">
        <w:rPr>
          <w:rFonts w:ascii="Times New Roman" w:eastAsiaTheme="minorEastAsia" w:hAnsi="Times New Roman"/>
          <w:lang w:eastAsia="ko-KR"/>
        </w:rPr>
        <w:t>inapplicable</w:t>
      </w:r>
      <w:r>
        <w:rPr>
          <w:rFonts w:ascii="Times New Roman" w:eastAsiaTheme="minorEastAsia" w:hAnsi="Times New Roman"/>
          <w:lang w:eastAsia="ko-KR"/>
        </w:rPr>
        <w:t>’</w:t>
      </w:r>
      <w:r w:rsidRPr="00B833E5">
        <w:rPr>
          <w:rFonts w:ascii="Times New Roman" w:eastAsiaTheme="minorEastAsia" w:hAnsi="Times New Roman"/>
          <w:lang w:eastAsia="ko-KR"/>
        </w:rPr>
        <w:t xml:space="preserve"> to </w:t>
      </w:r>
      <w:r>
        <w:rPr>
          <w:rFonts w:ascii="Times New Roman" w:eastAsiaTheme="minorEastAsia" w:hAnsi="Times New Roman"/>
          <w:lang w:eastAsia="ko-KR"/>
        </w:rPr>
        <w:t>‘</w:t>
      </w:r>
      <w:r w:rsidRPr="00B833E5">
        <w:rPr>
          <w:rFonts w:ascii="Times New Roman" w:eastAsiaTheme="minorEastAsia" w:hAnsi="Times New Roman"/>
          <w:lang w:eastAsia="ko-KR"/>
        </w:rPr>
        <w:t>applicable</w:t>
      </w:r>
      <w:r>
        <w:rPr>
          <w:rFonts w:ascii="Times New Roman" w:eastAsiaTheme="minorEastAsia" w:hAnsi="Times New Roman"/>
          <w:lang w:eastAsia="ko-KR"/>
        </w:rPr>
        <w:t>’</w:t>
      </w:r>
      <w:r w:rsidRPr="00B833E5">
        <w:rPr>
          <w:rFonts w:ascii="Times New Roman" w:eastAsiaTheme="minorEastAsia" w:hAnsi="Times New Roman"/>
          <w:lang w:eastAsia="ko-KR"/>
        </w:rPr>
        <w:t xml:space="preserve"> in </w:t>
      </w:r>
      <w:proofErr w:type="spellStart"/>
      <w:r w:rsidRPr="00B833E5">
        <w:rPr>
          <w:rFonts w:ascii="Times New Roman" w:eastAsiaTheme="minorEastAsia" w:hAnsi="Times New Roman"/>
          <w:i/>
          <w:iCs/>
          <w:lang w:eastAsia="ko-KR"/>
        </w:rPr>
        <w:t>RRCReconfigurationComplete</w:t>
      </w:r>
      <w:proofErr w:type="spellEnd"/>
      <w:r>
        <w:rPr>
          <w:rFonts w:ascii="Times New Roman" w:eastAsiaTheme="minorEastAsia" w:hAnsi="Times New Roman" w:hint="eastAsia"/>
          <w:lang w:eastAsia="ko-KR"/>
        </w:rPr>
        <w:t>.</w:t>
      </w:r>
    </w:p>
    <w:p w14:paraId="1B602FC8" w14:textId="77777777" w:rsidR="00B833E5" w:rsidRPr="00B833E5" w:rsidRDefault="00B833E5" w:rsidP="00B833E5">
      <w:pPr>
        <w:pStyle w:val="a9"/>
        <w:numPr>
          <w:ilvl w:val="0"/>
          <w:numId w:val="102"/>
        </w:numPr>
        <w:spacing w:before="240"/>
        <w:rPr>
          <w:rFonts w:ascii="Times New Roman" w:eastAsiaTheme="minorEastAsia" w:hAnsi="Times New Roman"/>
          <w:lang w:eastAsia="ko-KR"/>
        </w:rPr>
      </w:pPr>
      <w:r w:rsidRPr="00B833E5">
        <w:rPr>
          <w:rFonts w:ascii="Times New Roman" w:eastAsiaTheme="minorEastAsia" w:hAnsi="Times New Roman"/>
          <w:lang w:eastAsia="ko-KR"/>
        </w:rPr>
        <w:lastRenderedPageBreak/>
        <w:t xml:space="preserve">Option 1: UE can report applicability change via </w:t>
      </w:r>
      <w:proofErr w:type="spellStart"/>
      <w:r w:rsidRPr="00150D39">
        <w:rPr>
          <w:rFonts w:ascii="Times New Roman" w:eastAsiaTheme="minorEastAsia" w:hAnsi="Times New Roman"/>
          <w:i/>
          <w:iCs/>
          <w:lang w:eastAsia="ko-KR"/>
        </w:rPr>
        <w:t>RRCReconfigurationComplete</w:t>
      </w:r>
      <w:proofErr w:type="spellEnd"/>
      <w:r w:rsidRPr="00B833E5">
        <w:rPr>
          <w:rFonts w:ascii="Times New Roman" w:eastAsiaTheme="minorEastAsia" w:hAnsi="Times New Roman"/>
          <w:lang w:eastAsia="ko-KR"/>
        </w:rPr>
        <w:t xml:space="preserve">, but UE can’t autonomously activate periodic CSI report configuration received in previous </w:t>
      </w:r>
      <w:proofErr w:type="spellStart"/>
      <w:r w:rsidRPr="00150D39">
        <w:rPr>
          <w:rFonts w:ascii="Times New Roman" w:eastAsiaTheme="minorEastAsia" w:hAnsi="Times New Roman"/>
          <w:i/>
          <w:iCs/>
          <w:lang w:eastAsia="ko-KR"/>
        </w:rPr>
        <w:t>RRCReconfiguration</w:t>
      </w:r>
      <w:proofErr w:type="spellEnd"/>
      <w:r w:rsidRPr="00B833E5">
        <w:rPr>
          <w:rFonts w:ascii="Times New Roman" w:eastAsiaTheme="minorEastAsia" w:hAnsi="Times New Roman"/>
          <w:lang w:eastAsia="ko-KR"/>
        </w:rPr>
        <w:t xml:space="preserve"> (i.e., UE does not submit the configuration to lower layers).</w:t>
      </w:r>
    </w:p>
    <w:p w14:paraId="5415BC49" w14:textId="25B1F3E6" w:rsidR="00B833E5" w:rsidRPr="00B833E5" w:rsidRDefault="00B833E5" w:rsidP="00B833E5">
      <w:pPr>
        <w:pStyle w:val="a9"/>
        <w:numPr>
          <w:ilvl w:val="0"/>
          <w:numId w:val="102"/>
        </w:numPr>
        <w:spacing w:before="240"/>
        <w:rPr>
          <w:rFonts w:ascii="Times New Roman" w:eastAsiaTheme="minorEastAsia" w:hAnsi="Times New Roman"/>
          <w:lang w:eastAsia="ko-KR"/>
        </w:rPr>
      </w:pPr>
      <w:r w:rsidRPr="00B833E5">
        <w:rPr>
          <w:rFonts w:ascii="Times New Roman" w:eastAsiaTheme="minorEastAsia" w:hAnsi="Times New Roman"/>
          <w:lang w:eastAsia="ko-KR"/>
        </w:rPr>
        <w:t xml:space="preserve">Option 2: </w:t>
      </w:r>
      <w:proofErr w:type="spellStart"/>
      <w:r w:rsidRPr="00150D39">
        <w:rPr>
          <w:rFonts w:ascii="Times New Roman" w:eastAsiaTheme="minorEastAsia" w:hAnsi="Times New Roman"/>
          <w:i/>
          <w:iCs/>
          <w:lang w:eastAsia="ko-KR"/>
        </w:rPr>
        <w:t>RRCReconfigurationComplete</w:t>
      </w:r>
      <w:proofErr w:type="spellEnd"/>
      <w:r w:rsidRPr="00B833E5">
        <w:rPr>
          <w:rFonts w:ascii="Times New Roman" w:eastAsiaTheme="minorEastAsia" w:hAnsi="Times New Roman"/>
          <w:lang w:eastAsia="ko-KR"/>
        </w:rPr>
        <w:t xml:space="preserve"> can include the applicability status for any previously configured inference configurations, except previously configured periodic CSI config, for which applicability/inapplicability has already been reported and whose applicability status has changed since the last report</w:t>
      </w:r>
      <w:r>
        <w:rPr>
          <w:rFonts w:ascii="Times New Roman" w:eastAsiaTheme="minorEastAsia" w:hAnsi="Times New Roman" w:hint="eastAsia"/>
          <w:lang w:eastAsia="ko-KR"/>
        </w:rPr>
        <w:t>.</w:t>
      </w:r>
    </w:p>
    <w:p w14:paraId="2FC48A09" w14:textId="60E511F0" w:rsidR="00B833E5" w:rsidRDefault="00B833E5" w:rsidP="00B833E5">
      <w:pPr>
        <w:pStyle w:val="a9"/>
        <w:numPr>
          <w:ilvl w:val="0"/>
          <w:numId w:val="102"/>
        </w:numPr>
        <w:spacing w:before="240"/>
        <w:jc w:val="both"/>
        <w:rPr>
          <w:rFonts w:ascii="Times New Roman" w:eastAsiaTheme="minorEastAsia" w:hAnsi="Times New Roman"/>
          <w:lang w:eastAsia="ko-KR"/>
        </w:rPr>
      </w:pPr>
      <w:r w:rsidRPr="00B833E5">
        <w:rPr>
          <w:rFonts w:ascii="Times New Roman" w:eastAsiaTheme="minorEastAsia" w:hAnsi="Times New Roman"/>
          <w:lang w:eastAsia="ko-KR"/>
        </w:rPr>
        <w:t>Option 3: When a UE receives a periodic CSI configuration, and it is inapplicable, the periodic configuration is not reported to the lower layers and the UE autonomously releases it. NW is notified of release via 'inapplicable' status in applicability report.</w:t>
      </w:r>
    </w:p>
    <w:p w14:paraId="5DC3C6C3" w14:textId="673DFCB6" w:rsidR="009851EC" w:rsidRPr="00F71BA8" w:rsidRDefault="00B833E5" w:rsidP="00F71BA8">
      <w:pPr>
        <w:pStyle w:val="a5"/>
        <w:numPr>
          <w:ilvl w:val="0"/>
          <w:numId w:val="102"/>
        </w:numPr>
        <w:ind w:leftChars="0"/>
        <w:rPr>
          <w:rFonts w:ascii="Times New Roman" w:eastAsiaTheme="minorEastAsia" w:hAnsi="Times New Roman"/>
          <w:lang w:eastAsia="ko-KR"/>
        </w:rPr>
      </w:pPr>
      <w:r w:rsidRPr="009851EC">
        <w:rPr>
          <w:rFonts w:ascii="Times New Roman" w:eastAsiaTheme="minorEastAsia" w:hAnsi="Times New Roman" w:hint="eastAsia"/>
          <w:lang w:eastAsia="ko-KR"/>
        </w:rPr>
        <w:t xml:space="preserve">Option 4: </w:t>
      </w:r>
      <w:proofErr w:type="spellStart"/>
      <w:r w:rsidR="009851EC" w:rsidRPr="00150D39">
        <w:rPr>
          <w:rFonts w:ascii="Times New Roman" w:eastAsiaTheme="minorEastAsia" w:hAnsi="Times New Roman"/>
          <w:i/>
          <w:iCs/>
          <w:lang w:eastAsia="ko-KR"/>
        </w:rPr>
        <w:t>RRCReconfigurationComplete</w:t>
      </w:r>
      <w:proofErr w:type="spellEnd"/>
      <w:r w:rsidR="009851EC" w:rsidRPr="009851EC">
        <w:rPr>
          <w:rFonts w:ascii="Times New Roman" w:eastAsiaTheme="minorEastAsia" w:hAnsi="Times New Roman"/>
          <w:lang w:eastAsia="ko-KR"/>
        </w:rPr>
        <w:t xml:space="preserve"> does not include the applicability status for any previously configured inference configurations, i.e., changes of applicability for all CSI inference configuration(s) are only transmitted via UAI</w:t>
      </w:r>
      <w:r w:rsidR="00A47297">
        <w:rPr>
          <w:rFonts w:ascii="Times New Roman" w:eastAsiaTheme="minorEastAsia" w:hAnsi="Times New Roman" w:hint="eastAsia"/>
          <w:lang w:eastAsia="ko-KR"/>
        </w:rPr>
        <w:t>.</w:t>
      </w:r>
    </w:p>
    <w:p w14:paraId="0E851FE4" w14:textId="5A826504" w:rsidR="001C5141" w:rsidRDefault="001C5141" w:rsidP="005F1851">
      <w:pPr>
        <w:pStyle w:val="a9"/>
        <w:spacing w:before="240" w:after="0"/>
        <w:jc w:val="both"/>
        <w:rPr>
          <w:rFonts w:ascii="Times New Roman" w:eastAsiaTheme="minorEastAsia" w:hAnsi="Times New Roman"/>
          <w:lang w:eastAsia="ko-KR"/>
        </w:rPr>
      </w:pPr>
      <w:r w:rsidRPr="001C5141">
        <w:rPr>
          <w:rFonts w:ascii="Times New Roman" w:eastAsiaTheme="minorEastAsia" w:hAnsi="Times New Roman"/>
          <w:lang w:eastAsia="ko-KR"/>
        </w:rPr>
        <w:t>Each option has the following pros and cons</w:t>
      </w:r>
      <w:r>
        <w:rPr>
          <w:rFonts w:ascii="Times New Roman" w:eastAsiaTheme="minorEastAsia" w:hAnsi="Times New Roman" w:hint="eastAsia"/>
          <w:lang w:eastAsia="ko-KR"/>
        </w:rPr>
        <w:t>:</w:t>
      </w:r>
    </w:p>
    <w:p w14:paraId="59E337BB" w14:textId="39DA809F" w:rsidR="009200C8" w:rsidRDefault="009200C8" w:rsidP="00F71BA8">
      <w:pPr>
        <w:pStyle w:val="a9"/>
        <w:spacing w:before="240" w:after="0"/>
        <w:jc w:val="both"/>
        <w:rPr>
          <w:rFonts w:ascii="Times New Roman" w:eastAsiaTheme="minorEastAsia" w:hAnsi="Times New Roman"/>
          <w:lang w:eastAsia="ko-KR"/>
        </w:rPr>
      </w:pPr>
      <w:r>
        <w:rPr>
          <w:rFonts w:ascii="Times New Roman" w:eastAsiaTheme="minorEastAsia" w:hAnsi="Times New Roman" w:hint="eastAsia"/>
          <w:lang w:eastAsia="ko-KR"/>
        </w:rPr>
        <w:t>Option 1:</w:t>
      </w:r>
    </w:p>
    <w:p w14:paraId="5DEFE3BC" w14:textId="3A773C3C" w:rsidR="00CD6B19" w:rsidRDefault="00CD6B19" w:rsidP="00F71BA8">
      <w:pPr>
        <w:pStyle w:val="a9"/>
        <w:numPr>
          <w:ilvl w:val="0"/>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Expected Procedure</w:t>
      </w:r>
      <w:r w:rsidR="009200C8">
        <w:rPr>
          <w:rFonts w:ascii="Times New Roman" w:eastAsiaTheme="minorEastAsia" w:hAnsi="Times New Roman" w:hint="eastAsia"/>
          <w:lang w:eastAsia="ko-KR"/>
        </w:rPr>
        <w:t xml:space="preserve">: </w:t>
      </w:r>
    </w:p>
    <w:p w14:paraId="466AE577" w14:textId="48910E56" w:rsidR="00CD6B19" w:rsidRDefault="00CD6B19" w:rsidP="00F71BA8">
      <w:pPr>
        <w:pStyle w:val="a9"/>
        <w:numPr>
          <w:ilvl w:val="1"/>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 xml:space="preserve">During the applicability determination procedure upon receiving an </w:t>
      </w:r>
      <w:proofErr w:type="spellStart"/>
      <w:r w:rsidRPr="00B704BA">
        <w:rPr>
          <w:rFonts w:ascii="Times New Roman" w:eastAsiaTheme="minorEastAsia" w:hAnsi="Times New Roman" w:hint="eastAsia"/>
          <w:i/>
          <w:iCs/>
          <w:lang w:eastAsia="ko-KR"/>
        </w:rPr>
        <w:t>RRCReconfiguration</w:t>
      </w:r>
      <w:proofErr w:type="spellEnd"/>
      <w:r w:rsidR="00B704BA">
        <w:rPr>
          <w:rFonts w:ascii="Times New Roman" w:eastAsiaTheme="minorEastAsia" w:hAnsi="Times New Roman" w:hint="eastAsia"/>
          <w:i/>
          <w:iCs/>
          <w:lang w:eastAsia="ko-KR"/>
        </w:rPr>
        <w:t xml:space="preserve"> </w:t>
      </w:r>
      <w:r w:rsidR="00B704BA" w:rsidRPr="00D61763">
        <w:rPr>
          <w:rFonts w:ascii="Times New Roman" w:eastAsiaTheme="minorEastAsia" w:hAnsi="Times New Roman"/>
          <w:lang w:eastAsia="ko-KR"/>
        </w:rPr>
        <w:t>message</w:t>
      </w:r>
      <w:r>
        <w:rPr>
          <w:rFonts w:ascii="Times New Roman" w:eastAsiaTheme="minorEastAsia" w:hAnsi="Times New Roman" w:hint="eastAsia"/>
          <w:lang w:eastAsia="ko-KR"/>
        </w:rPr>
        <w:t>, the UE check</w:t>
      </w:r>
      <w:r w:rsidR="00D61763">
        <w:rPr>
          <w:rFonts w:ascii="Times New Roman" w:eastAsiaTheme="minorEastAsia" w:hAnsi="Times New Roman" w:hint="eastAsia"/>
          <w:lang w:eastAsia="ko-KR"/>
        </w:rPr>
        <w:t>s</w:t>
      </w:r>
      <w:r>
        <w:rPr>
          <w:rFonts w:ascii="Times New Roman" w:eastAsiaTheme="minorEastAsia" w:hAnsi="Times New Roman" w:hint="eastAsia"/>
          <w:lang w:eastAsia="ko-KR"/>
        </w:rPr>
        <w:t xml:space="preserve"> whether the applicable inference configuration is:</w:t>
      </w:r>
    </w:p>
    <w:p w14:paraId="7EDDCA30" w14:textId="6434123B" w:rsidR="00CD6B19" w:rsidRDefault="00CD6B19" w:rsidP="00F71BA8">
      <w:pPr>
        <w:pStyle w:val="a9"/>
        <w:numPr>
          <w:ilvl w:val="2"/>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A newly configured configuration</w:t>
      </w:r>
      <w:r w:rsidR="00261919">
        <w:rPr>
          <w:rFonts w:ascii="Times New Roman" w:eastAsiaTheme="minorEastAsia" w:hAnsi="Times New Roman" w:hint="eastAsia"/>
          <w:lang w:eastAsia="ko-KR"/>
        </w:rPr>
        <w:t xml:space="preserve"> (e.g., </w:t>
      </w:r>
      <w:r w:rsidR="00D61763">
        <w:rPr>
          <w:rFonts w:ascii="Times New Roman" w:eastAsiaTheme="minorEastAsia" w:hAnsi="Times New Roman" w:hint="eastAsia"/>
          <w:lang w:eastAsia="ko-KR"/>
        </w:rPr>
        <w:t>addition</w:t>
      </w:r>
      <w:r w:rsidR="00261919">
        <w:rPr>
          <w:rFonts w:ascii="Times New Roman" w:eastAsiaTheme="minorEastAsia" w:hAnsi="Times New Roman" w:hint="eastAsia"/>
          <w:lang w:eastAsia="ko-KR"/>
        </w:rPr>
        <w:t xml:space="preserve"> </w:t>
      </w:r>
      <w:r w:rsidR="00D61763">
        <w:rPr>
          <w:rFonts w:ascii="Times New Roman" w:eastAsiaTheme="minorEastAsia" w:hAnsi="Times New Roman" w:hint="eastAsia"/>
          <w:lang w:eastAsia="ko-KR"/>
        </w:rPr>
        <w:t>or</w:t>
      </w:r>
      <w:r w:rsidR="00261919">
        <w:rPr>
          <w:rFonts w:ascii="Times New Roman" w:eastAsiaTheme="minorEastAsia" w:hAnsi="Times New Roman" w:hint="eastAsia"/>
          <w:lang w:eastAsia="ko-KR"/>
        </w:rPr>
        <w:t xml:space="preserve"> </w:t>
      </w:r>
      <w:r w:rsidR="00D61763">
        <w:rPr>
          <w:rFonts w:ascii="Times New Roman" w:eastAsiaTheme="minorEastAsia" w:hAnsi="Times New Roman" w:hint="eastAsia"/>
          <w:lang w:eastAsia="ko-KR"/>
        </w:rPr>
        <w:t>m</w:t>
      </w:r>
      <w:r w:rsidR="00261919">
        <w:rPr>
          <w:rFonts w:ascii="Times New Roman" w:eastAsiaTheme="minorEastAsia" w:hAnsi="Times New Roman" w:hint="eastAsia"/>
          <w:lang w:eastAsia="ko-KR"/>
        </w:rPr>
        <w:t>odification)</w:t>
      </w:r>
      <w:r>
        <w:rPr>
          <w:rFonts w:ascii="Times New Roman" w:eastAsiaTheme="minorEastAsia" w:hAnsi="Times New Roman" w:hint="eastAsia"/>
          <w:lang w:eastAsia="ko-KR"/>
        </w:rPr>
        <w:t xml:space="preserve"> in the current </w:t>
      </w:r>
      <w:proofErr w:type="spellStart"/>
      <w:r w:rsidRPr="00B704BA">
        <w:rPr>
          <w:rFonts w:ascii="Times New Roman" w:eastAsiaTheme="minorEastAsia" w:hAnsi="Times New Roman" w:hint="eastAsia"/>
          <w:i/>
          <w:iCs/>
          <w:lang w:eastAsia="ko-KR"/>
        </w:rPr>
        <w:t>RRCReconfiguration</w:t>
      </w:r>
      <w:proofErr w:type="spellEnd"/>
      <w:r>
        <w:rPr>
          <w:rFonts w:ascii="Times New Roman" w:eastAsiaTheme="minorEastAsia" w:hAnsi="Times New Roman" w:hint="eastAsia"/>
          <w:lang w:eastAsia="ko-KR"/>
        </w:rPr>
        <w:t xml:space="preserve"> </w:t>
      </w:r>
      <w:r w:rsidR="00944497" w:rsidRPr="00D61763">
        <w:rPr>
          <w:rFonts w:ascii="Times New Roman" w:eastAsiaTheme="minorEastAsia" w:hAnsi="Times New Roman"/>
          <w:lang w:eastAsia="ko-KR"/>
        </w:rPr>
        <w:t>message</w:t>
      </w:r>
      <w:r w:rsidR="00944497">
        <w:rPr>
          <w:rFonts w:ascii="Times New Roman" w:eastAsiaTheme="minorEastAsia" w:hAnsi="Times New Roman" w:hint="eastAsia"/>
          <w:lang w:eastAsia="ko-KR"/>
        </w:rPr>
        <w:t xml:space="preserve"> </w:t>
      </w:r>
      <w:r>
        <w:rPr>
          <w:rFonts w:ascii="Times New Roman" w:eastAsiaTheme="minorEastAsia" w:hAnsi="Times New Roman" w:hint="eastAsia"/>
          <w:lang w:eastAsia="ko-KR"/>
        </w:rPr>
        <w:t>(initial report)</w:t>
      </w:r>
      <w:r w:rsidR="00261919">
        <w:rPr>
          <w:rFonts w:ascii="Times New Roman" w:eastAsiaTheme="minorEastAsia" w:hAnsi="Times New Roman" w:hint="eastAsia"/>
          <w:lang w:eastAsia="ko-KR"/>
        </w:rPr>
        <w:t>, or</w:t>
      </w:r>
    </w:p>
    <w:p w14:paraId="4FB28BAB" w14:textId="3C6692C8" w:rsidR="00261919" w:rsidRDefault="00261919" w:rsidP="00F71BA8">
      <w:pPr>
        <w:pStyle w:val="a9"/>
        <w:numPr>
          <w:ilvl w:val="2"/>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A previously received configuration that has now become applicable (update report)</w:t>
      </w:r>
    </w:p>
    <w:p w14:paraId="6948A7A2" w14:textId="21BF6A24" w:rsidR="00261919" w:rsidRDefault="00261919" w:rsidP="00F71BA8">
      <w:pPr>
        <w:pStyle w:val="a9"/>
        <w:numPr>
          <w:ilvl w:val="1"/>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The UE reports all applicable functionalities regardless of whether they are part of an initial or update report</w:t>
      </w:r>
      <w:r w:rsidR="00150D39">
        <w:rPr>
          <w:rFonts w:ascii="Times New Roman" w:eastAsiaTheme="minorEastAsia" w:hAnsi="Times New Roman" w:hint="eastAsia"/>
          <w:lang w:eastAsia="ko-KR"/>
        </w:rPr>
        <w:t>.</w:t>
      </w:r>
    </w:p>
    <w:p w14:paraId="63A28F45" w14:textId="38E321A7" w:rsidR="00261919" w:rsidRDefault="00261919" w:rsidP="00F71BA8">
      <w:pPr>
        <w:pStyle w:val="a9"/>
        <w:numPr>
          <w:ilvl w:val="1"/>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UE only sends applicable functionalities for configurations newly configured in the </w:t>
      </w:r>
      <w:r>
        <w:rPr>
          <w:rFonts w:ascii="Times New Roman" w:eastAsiaTheme="minorEastAsia" w:hAnsi="Times New Roman"/>
          <w:lang w:eastAsia="ko-KR"/>
        </w:rPr>
        <w:t>cur</w:t>
      </w:r>
      <w:r>
        <w:rPr>
          <w:rFonts w:ascii="Times New Roman" w:eastAsiaTheme="minorEastAsia" w:hAnsi="Times New Roman" w:hint="eastAsia"/>
          <w:lang w:eastAsia="ko-KR"/>
        </w:rPr>
        <w:t xml:space="preserve">rent </w:t>
      </w:r>
      <w:proofErr w:type="spellStart"/>
      <w:r w:rsidRPr="00B704BA">
        <w:rPr>
          <w:rFonts w:ascii="Times New Roman" w:eastAsiaTheme="minorEastAsia" w:hAnsi="Times New Roman" w:hint="eastAsia"/>
          <w:i/>
          <w:iCs/>
          <w:lang w:eastAsia="ko-KR"/>
        </w:rPr>
        <w:t>RRCReconfiguration</w:t>
      </w:r>
      <w:proofErr w:type="spellEnd"/>
      <w:r w:rsidR="00944497">
        <w:rPr>
          <w:rFonts w:ascii="Times New Roman" w:eastAsiaTheme="minorEastAsia" w:hAnsi="Times New Roman" w:hint="eastAsia"/>
          <w:i/>
          <w:iCs/>
          <w:lang w:eastAsia="ko-KR"/>
        </w:rPr>
        <w:t xml:space="preserve"> </w:t>
      </w:r>
      <w:r w:rsidR="00944497" w:rsidRPr="00D61763">
        <w:rPr>
          <w:rFonts w:ascii="Times New Roman" w:eastAsiaTheme="minorEastAsia" w:hAnsi="Times New Roman"/>
          <w:lang w:eastAsia="ko-KR"/>
        </w:rPr>
        <w:t>message</w:t>
      </w:r>
      <w:r w:rsidR="00A70279">
        <w:rPr>
          <w:rFonts w:ascii="Times New Roman" w:eastAsiaTheme="minorEastAsia" w:hAnsi="Times New Roman" w:hint="eastAsia"/>
          <w:lang w:eastAsia="ko-KR"/>
        </w:rPr>
        <w:t>.</w:t>
      </w:r>
    </w:p>
    <w:p w14:paraId="7D6D31D9" w14:textId="7B4002CF" w:rsidR="00CD6B19" w:rsidRPr="00CD6B19" w:rsidRDefault="00CD6B19" w:rsidP="00F71BA8">
      <w:pPr>
        <w:pStyle w:val="a9"/>
        <w:numPr>
          <w:ilvl w:val="0"/>
          <w:numId w:val="105"/>
        </w:numPr>
        <w:spacing w:after="0"/>
        <w:jc w:val="both"/>
        <w:rPr>
          <w:rFonts w:ascii="Times New Roman" w:eastAsiaTheme="minorEastAsia" w:hAnsi="Times New Roman"/>
          <w:lang w:val="en-US" w:eastAsia="ko-KR"/>
        </w:rPr>
      </w:pPr>
      <w:r w:rsidRPr="00CD6B19">
        <w:rPr>
          <w:rFonts w:ascii="Times New Roman" w:eastAsiaTheme="minorEastAsia" w:hAnsi="Times New Roman"/>
          <w:b/>
          <w:bCs/>
          <w:lang w:val="en-US" w:eastAsia="ko-KR"/>
        </w:rPr>
        <w:t>Pros:</w:t>
      </w:r>
      <w:r w:rsidRPr="00CD6B19">
        <w:rPr>
          <w:rFonts w:ascii="Times New Roman" w:eastAsiaTheme="minorEastAsia" w:hAnsi="Times New Roman"/>
          <w:lang w:val="en-US" w:eastAsia="ko-KR"/>
        </w:rPr>
        <w:t> Most closely aligned with the existing RAN2#131 agreement</w:t>
      </w:r>
    </w:p>
    <w:p w14:paraId="611E56C1" w14:textId="77777777" w:rsidR="00CD6B19" w:rsidRPr="00CD6B19" w:rsidRDefault="00CD6B19" w:rsidP="00F71BA8">
      <w:pPr>
        <w:pStyle w:val="a9"/>
        <w:numPr>
          <w:ilvl w:val="0"/>
          <w:numId w:val="105"/>
        </w:numPr>
        <w:spacing w:after="0"/>
        <w:jc w:val="both"/>
        <w:rPr>
          <w:rFonts w:ascii="Times New Roman" w:eastAsiaTheme="minorEastAsia" w:hAnsi="Times New Roman"/>
          <w:lang w:val="en-US" w:eastAsia="ko-KR"/>
        </w:rPr>
      </w:pPr>
      <w:r w:rsidRPr="00CD6B19">
        <w:rPr>
          <w:rFonts w:ascii="Times New Roman" w:eastAsiaTheme="minorEastAsia" w:hAnsi="Times New Roman"/>
          <w:b/>
          <w:bCs/>
          <w:lang w:val="en-US" w:eastAsia="ko-KR"/>
        </w:rPr>
        <w:t>Cons:</w:t>
      </w:r>
      <w:r w:rsidRPr="00CD6B19">
        <w:rPr>
          <w:rFonts w:ascii="Times New Roman" w:eastAsiaTheme="minorEastAsia" w:hAnsi="Times New Roman"/>
          <w:lang w:val="en-US" w:eastAsia="ko-KR"/>
        </w:rPr>
        <w:t> More complex for both UE and NW compared to Option 4.</w:t>
      </w:r>
    </w:p>
    <w:p w14:paraId="63F30CF1" w14:textId="4F0E8638" w:rsidR="00CD6B19" w:rsidRPr="00CD6B19" w:rsidRDefault="00CD6B19" w:rsidP="00F71BA8">
      <w:pPr>
        <w:pStyle w:val="a9"/>
        <w:numPr>
          <w:ilvl w:val="1"/>
          <w:numId w:val="105"/>
        </w:numPr>
        <w:spacing w:after="0"/>
        <w:jc w:val="both"/>
        <w:rPr>
          <w:rFonts w:ascii="Times New Roman" w:eastAsiaTheme="minorEastAsia" w:hAnsi="Times New Roman"/>
          <w:lang w:val="en-US" w:eastAsia="ko-KR"/>
        </w:rPr>
      </w:pPr>
      <w:r w:rsidRPr="00CD6B19">
        <w:rPr>
          <w:rFonts w:ascii="Times New Roman" w:eastAsiaTheme="minorEastAsia" w:hAnsi="Times New Roman"/>
          <w:b/>
          <w:bCs/>
          <w:lang w:val="en-US" w:eastAsia="ko-KR"/>
        </w:rPr>
        <w:t>UE:</w:t>
      </w:r>
      <w:r w:rsidRPr="00CD6B19">
        <w:rPr>
          <w:rFonts w:ascii="Times New Roman" w:eastAsiaTheme="minorEastAsia" w:hAnsi="Times New Roman"/>
          <w:lang w:val="en-US" w:eastAsia="ko-KR"/>
        </w:rPr>
        <w:t> Needs to operate with two different sets</w:t>
      </w:r>
      <w:r w:rsidR="00261919">
        <w:rPr>
          <w:rFonts w:ascii="Times New Roman" w:eastAsiaTheme="minorEastAsia" w:hAnsi="Times New Roman" w:hint="eastAsia"/>
          <w:lang w:val="en-US" w:eastAsia="ko-KR"/>
        </w:rPr>
        <w:t xml:space="preserve">, </w:t>
      </w:r>
      <w:r w:rsidRPr="00CD6B19">
        <w:rPr>
          <w:rFonts w:ascii="Times New Roman" w:eastAsiaTheme="minorEastAsia" w:hAnsi="Times New Roman"/>
          <w:lang w:val="en-US" w:eastAsia="ko-KR"/>
        </w:rPr>
        <w:t>one reported to the NW and another reported to the lower layers</w:t>
      </w:r>
    </w:p>
    <w:p w14:paraId="7E4469CA" w14:textId="77777777" w:rsidR="00CD6B19" w:rsidRPr="00CD6B19" w:rsidRDefault="00CD6B19" w:rsidP="00F71BA8">
      <w:pPr>
        <w:pStyle w:val="a9"/>
        <w:numPr>
          <w:ilvl w:val="1"/>
          <w:numId w:val="105"/>
        </w:numPr>
        <w:jc w:val="both"/>
        <w:rPr>
          <w:rFonts w:ascii="Times New Roman" w:eastAsiaTheme="minorEastAsia" w:hAnsi="Times New Roman"/>
          <w:lang w:val="en-US" w:eastAsia="ko-KR"/>
        </w:rPr>
      </w:pPr>
      <w:r w:rsidRPr="00CD6B19">
        <w:rPr>
          <w:rFonts w:ascii="Times New Roman" w:eastAsiaTheme="minorEastAsia" w:hAnsi="Times New Roman"/>
          <w:b/>
          <w:bCs/>
          <w:lang w:val="en-US" w:eastAsia="ko-KR"/>
        </w:rPr>
        <w:t>NW:</w:t>
      </w:r>
      <w:r w:rsidRPr="00CD6B19">
        <w:rPr>
          <w:rFonts w:ascii="Times New Roman" w:eastAsiaTheme="minorEastAsia" w:hAnsi="Times New Roman"/>
          <w:lang w:val="en-US" w:eastAsia="ko-KR"/>
        </w:rPr>
        <w:t> Must detect updated applicability and perform reconfiguration (release, add, or modify) only for functionalities whose state has changed to “applicable.”</w:t>
      </w:r>
    </w:p>
    <w:p w14:paraId="26F521E1" w14:textId="5C0143D7" w:rsidR="009200C8" w:rsidRDefault="009200C8" w:rsidP="00F71BA8">
      <w:pPr>
        <w:pStyle w:val="a9"/>
        <w:spacing w:before="240" w:after="0"/>
        <w:jc w:val="both"/>
        <w:rPr>
          <w:rFonts w:ascii="Times New Roman" w:eastAsiaTheme="minorEastAsia" w:hAnsi="Times New Roman"/>
          <w:lang w:eastAsia="ko-KR"/>
        </w:rPr>
      </w:pPr>
      <w:r>
        <w:rPr>
          <w:rFonts w:ascii="Times New Roman" w:eastAsiaTheme="minorEastAsia" w:hAnsi="Times New Roman" w:hint="eastAsia"/>
          <w:lang w:eastAsia="ko-KR"/>
        </w:rPr>
        <w:t>Option 2:</w:t>
      </w:r>
    </w:p>
    <w:p w14:paraId="1995C4C1" w14:textId="77777777" w:rsidR="00261919" w:rsidRDefault="00261919" w:rsidP="00F71BA8">
      <w:pPr>
        <w:pStyle w:val="a9"/>
        <w:numPr>
          <w:ilvl w:val="0"/>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Expected Procedure</w:t>
      </w:r>
      <w:r w:rsidR="00CD6B19">
        <w:rPr>
          <w:rFonts w:ascii="Times New Roman" w:eastAsiaTheme="minorEastAsia" w:hAnsi="Times New Roman" w:hint="eastAsia"/>
          <w:lang w:eastAsia="ko-KR"/>
        </w:rPr>
        <w:t>:</w:t>
      </w:r>
      <w:r>
        <w:rPr>
          <w:rFonts w:ascii="Times New Roman" w:eastAsiaTheme="minorEastAsia" w:hAnsi="Times New Roman" w:hint="eastAsia"/>
          <w:lang w:eastAsia="ko-KR"/>
        </w:rPr>
        <w:t xml:space="preserve"> </w:t>
      </w:r>
    </w:p>
    <w:p w14:paraId="42CBBD0F" w14:textId="05859BC3" w:rsidR="00261919" w:rsidRPr="005F1851" w:rsidRDefault="00261919" w:rsidP="00F71BA8">
      <w:pPr>
        <w:pStyle w:val="a9"/>
        <w:numPr>
          <w:ilvl w:val="1"/>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 xml:space="preserve">Same procedure as Option 1 for periodic CSI </w:t>
      </w:r>
      <w:r w:rsidR="005F1851">
        <w:rPr>
          <w:rFonts w:ascii="Times New Roman" w:eastAsiaTheme="minorEastAsia" w:hAnsi="Times New Roman" w:hint="eastAsia"/>
          <w:lang w:eastAsia="ko-KR"/>
        </w:rPr>
        <w:t xml:space="preserve">report </w:t>
      </w:r>
      <w:r>
        <w:rPr>
          <w:rFonts w:ascii="Times New Roman" w:eastAsiaTheme="minorEastAsia" w:hAnsi="Times New Roman" w:hint="eastAsia"/>
          <w:lang w:eastAsia="ko-KR"/>
        </w:rPr>
        <w:t>configuration, but with an additional step for the UE to check whether the configuration is a periodic CSI report configuratio</w:t>
      </w:r>
      <w:r w:rsidR="00D61763">
        <w:rPr>
          <w:rFonts w:ascii="Times New Roman" w:eastAsiaTheme="minorEastAsia" w:hAnsi="Times New Roman" w:hint="eastAsia"/>
          <w:lang w:eastAsia="ko-KR"/>
        </w:rPr>
        <w:t>n</w:t>
      </w:r>
      <w:r w:rsidR="00B704BA">
        <w:rPr>
          <w:rFonts w:ascii="Times New Roman" w:eastAsiaTheme="minorEastAsia" w:hAnsi="Times New Roman" w:hint="eastAsia"/>
          <w:lang w:eastAsia="ko-KR"/>
        </w:rPr>
        <w:t>.</w:t>
      </w:r>
    </w:p>
    <w:p w14:paraId="5E3F764E" w14:textId="442EC4E8" w:rsidR="009200C8" w:rsidRDefault="009200C8" w:rsidP="00F71BA8">
      <w:pPr>
        <w:pStyle w:val="a9"/>
        <w:numPr>
          <w:ilvl w:val="0"/>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Pros:</w:t>
      </w:r>
      <w:r w:rsidR="00261919">
        <w:rPr>
          <w:rFonts w:ascii="Times New Roman" w:eastAsiaTheme="minorEastAsia" w:hAnsi="Times New Roman" w:hint="eastAsia"/>
          <w:lang w:eastAsia="ko-KR"/>
        </w:rPr>
        <w:t xml:space="preserve"> </w:t>
      </w:r>
      <w:r w:rsidR="00261919">
        <w:rPr>
          <w:rFonts w:ascii="Times New Roman" w:eastAsiaTheme="minorEastAsia" w:hAnsi="Times New Roman" w:hint="eastAsia"/>
          <w:lang w:val="en-US" w:eastAsia="ko-KR"/>
        </w:rPr>
        <w:t>A</w:t>
      </w:r>
      <w:r w:rsidR="00261919" w:rsidRPr="00CD6B19">
        <w:rPr>
          <w:rFonts w:ascii="Times New Roman" w:eastAsiaTheme="minorEastAsia" w:hAnsi="Times New Roman"/>
          <w:lang w:val="en-US" w:eastAsia="ko-KR"/>
        </w:rPr>
        <w:t>ligned with the existing RAN2#131 agreement</w:t>
      </w:r>
    </w:p>
    <w:p w14:paraId="5698674C" w14:textId="720E6B08" w:rsidR="009200C8" w:rsidRDefault="009200C8" w:rsidP="00F71BA8">
      <w:pPr>
        <w:pStyle w:val="a9"/>
        <w:numPr>
          <w:ilvl w:val="0"/>
          <w:numId w:val="102"/>
        </w:numPr>
        <w:jc w:val="both"/>
        <w:rPr>
          <w:rFonts w:ascii="Times New Roman" w:eastAsiaTheme="minorEastAsia" w:hAnsi="Times New Roman"/>
          <w:lang w:eastAsia="ko-KR"/>
        </w:rPr>
      </w:pPr>
      <w:r>
        <w:rPr>
          <w:rFonts w:ascii="Times New Roman" w:eastAsiaTheme="minorEastAsia" w:hAnsi="Times New Roman" w:hint="eastAsia"/>
          <w:lang w:eastAsia="ko-KR"/>
        </w:rPr>
        <w:t>Cons:</w:t>
      </w:r>
      <w:r w:rsidR="00261919">
        <w:rPr>
          <w:rFonts w:ascii="Times New Roman" w:eastAsiaTheme="minorEastAsia" w:hAnsi="Times New Roman" w:hint="eastAsia"/>
          <w:lang w:eastAsia="ko-KR"/>
        </w:rPr>
        <w:t xml:space="preserve"> </w:t>
      </w:r>
      <w:r w:rsidR="005F1851">
        <w:rPr>
          <w:rFonts w:ascii="Times New Roman" w:eastAsiaTheme="minorEastAsia" w:hAnsi="Times New Roman" w:hint="eastAsia"/>
          <w:lang w:eastAsia="ko-KR"/>
        </w:rPr>
        <w:t>Slightly more complex than Option 1, as the UE and NW need to distinguish operations based on the CSI report type (periodic vs. aperiodic/semi-persistent)</w:t>
      </w:r>
    </w:p>
    <w:p w14:paraId="1140FB89" w14:textId="3B839797" w:rsidR="009200C8" w:rsidRDefault="009200C8" w:rsidP="00F71BA8">
      <w:pPr>
        <w:pStyle w:val="a9"/>
        <w:spacing w:before="240" w:after="0"/>
        <w:jc w:val="both"/>
        <w:rPr>
          <w:rFonts w:ascii="Times New Roman" w:eastAsiaTheme="minorEastAsia" w:hAnsi="Times New Roman"/>
          <w:lang w:eastAsia="ko-KR"/>
        </w:rPr>
      </w:pPr>
      <w:r>
        <w:rPr>
          <w:rFonts w:ascii="Times New Roman" w:eastAsiaTheme="minorEastAsia" w:hAnsi="Times New Roman" w:hint="eastAsia"/>
          <w:lang w:eastAsia="ko-KR"/>
        </w:rPr>
        <w:t>Option 3:</w:t>
      </w:r>
    </w:p>
    <w:p w14:paraId="7D03D450" w14:textId="174F3387" w:rsidR="005F1851" w:rsidRDefault="005F1851" w:rsidP="00F71BA8">
      <w:pPr>
        <w:pStyle w:val="a9"/>
        <w:numPr>
          <w:ilvl w:val="0"/>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Expected Procedure:</w:t>
      </w:r>
    </w:p>
    <w:p w14:paraId="3F6AEA58" w14:textId="61B8B1B0" w:rsidR="005F1851" w:rsidRDefault="005F1851" w:rsidP="00F71BA8">
      <w:pPr>
        <w:pStyle w:val="a9"/>
        <w:numPr>
          <w:ilvl w:val="1"/>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When a periodic CSI report configuration is received and determined to be inapplicable, the UE does not report it to the lower layers and autonomously releases it</w:t>
      </w:r>
      <w:r w:rsidR="00B704BA">
        <w:rPr>
          <w:rFonts w:ascii="Times New Roman" w:eastAsiaTheme="minorEastAsia" w:hAnsi="Times New Roman" w:hint="eastAsia"/>
          <w:lang w:eastAsia="ko-KR"/>
        </w:rPr>
        <w:t>.</w:t>
      </w:r>
    </w:p>
    <w:p w14:paraId="6D6EBDD3" w14:textId="45ED7289" w:rsidR="005F1851" w:rsidRDefault="005F1851" w:rsidP="00F71BA8">
      <w:pPr>
        <w:pStyle w:val="a9"/>
        <w:numPr>
          <w:ilvl w:val="1"/>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 xml:space="preserve">NW is notified of the release via an </w:t>
      </w:r>
      <w:r>
        <w:rPr>
          <w:rFonts w:ascii="Times New Roman" w:eastAsiaTheme="minorEastAsia" w:hAnsi="Times New Roman"/>
          <w:lang w:eastAsia="ko-KR"/>
        </w:rPr>
        <w:t>“</w:t>
      </w:r>
      <w:r>
        <w:rPr>
          <w:rFonts w:ascii="Times New Roman" w:eastAsiaTheme="minorEastAsia" w:hAnsi="Times New Roman" w:hint="eastAsia"/>
          <w:lang w:eastAsia="ko-KR"/>
        </w:rPr>
        <w:t>inapplicability</w:t>
      </w:r>
      <w:r>
        <w:rPr>
          <w:rFonts w:ascii="Times New Roman" w:eastAsiaTheme="minorEastAsia" w:hAnsi="Times New Roman"/>
          <w:lang w:eastAsia="ko-KR"/>
        </w:rPr>
        <w:t>”</w:t>
      </w:r>
      <w:r>
        <w:rPr>
          <w:rFonts w:ascii="Times New Roman" w:eastAsiaTheme="minorEastAsia" w:hAnsi="Times New Roman" w:hint="eastAsia"/>
          <w:lang w:eastAsia="ko-KR"/>
        </w:rPr>
        <w:t xml:space="preserve"> in the applicable report</w:t>
      </w:r>
    </w:p>
    <w:p w14:paraId="38F4E11A" w14:textId="3AA02F53" w:rsidR="009200C8" w:rsidRDefault="009200C8" w:rsidP="00F71BA8">
      <w:pPr>
        <w:pStyle w:val="a9"/>
        <w:numPr>
          <w:ilvl w:val="0"/>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Pros:</w:t>
      </w:r>
      <w:r w:rsidR="005F1851">
        <w:rPr>
          <w:rFonts w:ascii="Times New Roman" w:eastAsiaTheme="minorEastAsia" w:hAnsi="Times New Roman" w:hint="eastAsia"/>
          <w:lang w:eastAsia="ko-KR"/>
        </w:rPr>
        <w:t xml:space="preserve"> Clear and immediate release of inapplicable periodic CSI report configurations</w:t>
      </w:r>
    </w:p>
    <w:p w14:paraId="1399198F" w14:textId="0EA4DA23" w:rsidR="009200C8" w:rsidRDefault="009200C8" w:rsidP="00F71BA8">
      <w:pPr>
        <w:pStyle w:val="a9"/>
        <w:numPr>
          <w:ilvl w:val="0"/>
          <w:numId w:val="102"/>
        </w:numPr>
        <w:jc w:val="both"/>
        <w:rPr>
          <w:rFonts w:ascii="Times New Roman" w:eastAsiaTheme="minorEastAsia" w:hAnsi="Times New Roman"/>
          <w:lang w:eastAsia="ko-KR"/>
        </w:rPr>
      </w:pPr>
      <w:r>
        <w:rPr>
          <w:rFonts w:ascii="Times New Roman" w:eastAsiaTheme="minorEastAsia" w:hAnsi="Times New Roman" w:hint="eastAsia"/>
          <w:lang w:eastAsia="ko-KR"/>
        </w:rPr>
        <w:t xml:space="preserve">Cons: </w:t>
      </w:r>
      <w:r w:rsidR="005F1851" w:rsidRPr="005F1851">
        <w:rPr>
          <w:rFonts w:ascii="Times New Roman" w:eastAsiaTheme="minorEastAsia" w:hAnsi="Times New Roman"/>
          <w:lang w:eastAsia="ko-KR"/>
        </w:rPr>
        <w:t xml:space="preserve">Since the UE does not store the </w:t>
      </w:r>
      <w:r w:rsidR="005F1851">
        <w:rPr>
          <w:rFonts w:ascii="Times New Roman" w:eastAsiaTheme="minorEastAsia" w:hAnsi="Times New Roman" w:hint="eastAsia"/>
          <w:lang w:eastAsia="ko-KR"/>
        </w:rPr>
        <w:t xml:space="preserve">periodic CSI report </w:t>
      </w:r>
      <w:r w:rsidR="005F1851" w:rsidRPr="005F1851">
        <w:rPr>
          <w:rFonts w:ascii="Times New Roman" w:eastAsiaTheme="minorEastAsia" w:hAnsi="Times New Roman"/>
          <w:lang w:eastAsia="ko-KR"/>
        </w:rPr>
        <w:t>configuration, it cannot be used immediately if conditions later change to make it applicable. The network must resend the configuration, making reuse or quick application impossible.</w:t>
      </w:r>
    </w:p>
    <w:p w14:paraId="39971FD4" w14:textId="2BCFD910" w:rsidR="009200C8" w:rsidRDefault="009200C8" w:rsidP="00F71BA8">
      <w:pPr>
        <w:pStyle w:val="a9"/>
        <w:spacing w:before="240" w:after="0"/>
        <w:jc w:val="both"/>
        <w:rPr>
          <w:rFonts w:ascii="Times New Roman" w:eastAsiaTheme="minorEastAsia" w:hAnsi="Times New Roman"/>
          <w:lang w:eastAsia="ko-KR"/>
        </w:rPr>
      </w:pPr>
      <w:r>
        <w:rPr>
          <w:rFonts w:ascii="Times New Roman" w:eastAsiaTheme="minorEastAsia" w:hAnsi="Times New Roman" w:hint="eastAsia"/>
          <w:lang w:eastAsia="ko-KR"/>
        </w:rPr>
        <w:t>Option 4:</w:t>
      </w:r>
    </w:p>
    <w:p w14:paraId="5BFF8126" w14:textId="5F636291" w:rsidR="009200C8" w:rsidRDefault="00D61763" w:rsidP="00F71BA8">
      <w:pPr>
        <w:pStyle w:val="a9"/>
        <w:numPr>
          <w:ilvl w:val="0"/>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t>Expected Procedure</w:t>
      </w:r>
      <w:r w:rsidR="009200C8">
        <w:rPr>
          <w:rFonts w:ascii="Times New Roman" w:eastAsiaTheme="minorEastAsia" w:hAnsi="Times New Roman" w:hint="eastAsia"/>
          <w:lang w:eastAsia="ko-KR"/>
        </w:rPr>
        <w:t>:</w:t>
      </w:r>
    </w:p>
    <w:p w14:paraId="629E8BA4" w14:textId="7AC0B943" w:rsidR="00D61763" w:rsidRPr="00D61763" w:rsidRDefault="00D61763" w:rsidP="00F71BA8">
      <w:pPr>
        <w:pStyle w:val="a9"/>
        <w:numPr>
          <w:ilvl w:val="1"/>
          <w:numId w:val="102"/>
        </w:numPr>
        <w:spacing w:after="0"/>
        <w:jc w:val="both"/>
        <w:rPr>
          <w:rFonts w:ascii="Times New Roman" w:eastAsiaTheme="minorEastAsia" w:hAnsi="Times New Roman"/>
          <w:lang w:eastAsia="ko-KR"/>
        </w:rPr>
      </w:pPr>
      <w:r w:rsidRPr="00D61763">
        <w:rPr>
          <w:rFonts w:ascii="Times New Roman" w:eastAsiaTheme="minorEastAsia" w:hAnsi="Times New Roman"/>
          <w:lang w:eastAsia="ko-KR"/>
        </w:rPr>
        <w:t xml:space="preserve">During the applicability determination procedure upon receiving an </w:t>
      </w:r>
      <w:proofErr w:type="spellStart"/>
      <w:r w:rsidRPr="00B704BA">
        <w:rPr>
          <w:rFonts w:ascii="Times New Roman" w:eastAsiaTheme="minorEastAsia" w:hAnsi="Times New Roman"/>
          <w:i/>
          <w:iCs/>
          <w:lang w:eastAsia="ko-KR"/>
        </w:rPr>
        <w:t>RRCReconfiguration</w:t>
      </w:r>
      <w:proofErr w:type="spellEnd"/>
      <w:r w:rsidRPr="00D61763">
        <w:rPr>
          <w:rFonts w:ascii="Times New Roman" w:eastAsiaTheme="minorEastAsia" w:hAnsi="Times New Roman"/>
          <w:lang w:eastAsia="ko-KR"/>
        </w:rPr>
        <w:t xml:space="preserve"> message, the UE checks the applicability only for newly configured </w:t>
      </w:r>
      <w:r>
        <w:rPr>
          <w:rFonts w:ascii="Times New Roman" w:eastAsiaTheme="minorEastAsia" w:hAnsi="Times New Roman" w:hint="eastAsia"/>
          <w:lang w:eastAsia="ko-KR"/>
        </w:rPr>
        <w:t>configuration</w:t>
      </w:r>
      <w:r w:rsidRPr="00D61763">
        <w:rPr>
          <w:rFonts w:ascii="Times New Roman" w:eastAsiaTheme="minorEastAsia" w:hAnsi="Times New Roman"/>
          <w:lang w:eastAsia="ko-KR"/>
        </w:rPr>
        <w:t xml:space="preserve"> (e.g., </w:t>
      </w:r>
      <w:r>
        <w:rPr>
          <w:rFonts w:ascii="Times New Roman" w:eastAsiaTheme="minorEastAsia" w:hAnsi="Times New Roman" w:hint="eastAsia"/>
          <w:lang w:eastAsia="ko-KR"/>
        </w:rPr>
        <w:t>addition</w:t>
      </w:r>
      <w:r w:rsidRPr="00D61763">
        <w:rPr>
          <w:rFonts w:ascii="Times New Roman" w:eastAsiaTheme="minorEastAsia" w:hAnsi="Times New Roman"/>
          <w:lang w:eastAsia="ko-KR"/>
        </w:rPr>
        <w:t xml:space="preserve"> or modification).</w:t>
      </w:r>
    </w:p>
    <w:p w14:paraId="78423116" w14:textId="070F282C" w:rsidR="00D61763" w:rsidRPr="001C5141" w:rsidRDefault="00D61763" w:rsidP="00F71BA8">
      <w:pPr>
        <w:pStyle w:val="a9"/>
        <w:numPr>
          <w:ilvl w:val="1"/>
          <w:numId w:val="102"/>
        </w:numPr>
        <w:spacing w:after="0"/>
        <w:jc w:val="both"/>
        <w:rPr>
          <w:rFonts w:ascii="Times New Roman" w:eastAsiaTheme="minorEastAsia" w:hAnsi="Times New Roman"/>
          <w:lang w:eastAsia="ko-KR"/>
        </w:rPr>
      </w:pPr>
      <w:r w:rsidRPr="00D61763">
        <w:rPr>
          <w:rFonts w:ascii="Times New Roman" w:eastAsiaTheme="minorEastAsia" w:hAnsi="Times New Roman"/>
          <w:lang w:eastAsia="ko-KR"/>
        </w:rPr>
        <w:t>The UE reports the applicable functionalities and sends the corresponding applicable configurations accordingly.</w:t>
      </w:r>
    </w:p>
    <w:p w14:paraId="56157313" w14:textId="3BB94BD1" w:rsidR="009200C8" w:rsidRDefault="00D61763" w:rsidP="00F71BA8">
      <w:pPr>
        <w:pStyle w:val="a9"/>
        <w:numPr>
          <w:ilvl w:val="0"/>
          <w:numId w:val="102"/>
        </w:numPr>
        <w:spacing w:after="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Pros</w:t>
      </w:r>
      <w:r w:rsidR="009200C8">
        <w:rPr>
          <w:rFonts w:ascii="Times New Roman" w:eastAsiaTheme="minorEastAsia" w:hAnsi="Times New Roman" w:hint="eastAsia"/>
          <w:lang w:eastAsia="ko-KR"/>
        </w:rPr>
        <w:t>:</w:t>
      </w:r>
      <w:r>
        <w:rPr>
          <w:rFonts w:ascii="Times New Roman" w:eastAsiaTheme="minorEastAsia" w:hAnsi="Times New Roman" w:hint="eastAsia"/>
          <w:lang w:eastAsia="ko-KR"/>
        </w:rPr>
        <w:t xml:space="preserve"> </w:t>
      </w:r>
      <w:r w:rsidR="001C5141">
        <w:rPr>
          <w:rFonts w:ascii="Times New Roman" w:eastAsiaTheme="minorEastAsia" w:hAnsi="Times New Roman" w:hint="eastAsia"/>
          <w:lang w:eastAsia="ko-KR"/>
        </w:rPr>
        <w:t>A</w:t>
      </w:r>
      <w:r w:rsidR="001C5141" w:rsidRPr="001C5141">
        <w:rPr>
          <w:rFonts w:ascii="Times New Roman" w:eastAsiaTheme="minorEastAsia" w:hAnsi="Times New Roman"/>
          <w:lang w:eastAsia="ko-KR"/>
        </w:rPr>
        <w:t xml:space="preserve"> simpler approach compared to Option 1, Option 2, and Option 3, reducing complexity in applicability checks.</w:t>
      </w:r>
    </w:p>
    <w:p w14:paraId="475B5D73" w14:textId="28C84F59" w:rsidR="009200C8" w:rsidRDefault="00D61763" w:rsidP="00F71BA8">
      <w:pPr>
        <w:pStyle w:val="a9"/>
        <w:numPr>
          <w:ilvl w:val="0"/>
          <w:numId w:val="102"/>
        </w:numPr>
        <w:jc w:val="both"/>
        <w:rPr>
          <w:rFonts w:ascii="Times New Roman" w:eastAsiaTheme="minorEastAsia" w:hAnsi="Times New Roman"/>
          <w:lang w:eastAsia="ko-KR"/>
        </w:rPr>
      </w:pPr>
      <w:r>
        <w:rPr>
          <w:rFonts w:ascii="Times New Roman" w:eastAsiaTheme="minorEastAsia" w:hAnsi="Times New Roman" w:hint="eastAsia"/>
          <w:lang w:eastAsia="ko-KR"/>
        </w:rPr>
        <w:t>Cons</w:t>
      </w:r>
      <w:r w:rsidR="009200C8">
        <w:rPr>
          <w:rFonts w:ascii="Times New Roman" w:eastAsiaTheme="minorEastAsia" w:hAnsi="Times New Roman" w:hint="eastAsia"/>
          <w:lang w:eastAsia="ko-KR"/>
        </w:rPr>
        <w:t>:</w:t>
      </w:r>
      <w:r>
        <w:rPr>
          <w:rFonts w:ascii="Times New Roman" w:eastAsiaTheme="minorEastAsia" w:hAnsi="Times New Roman" w:hint="eastAsia"/>
          <w:lang w:eastAsia="ko-KR"/>
        </w:rPr>
        <w:t xml:space="preserve"> Need to revert previous agreements</w:t>
      </w:r>
    </w:p>
    <w:p w14:paraId="58159692" w14:textId="0C200094" w:rsidR="006D0E47" w:rsidRDefault="00A13612" w:rsidP="00F71BA8">
      <w:pPr>
        <w:pStyle w:val="a9"/>
        <w:spacing w:before="240"/>
        <w:jc w:val="both"/>
        <w:rPr>
          <w:rFonts w:ascii="Times New Roman" w:eastAsiaTheme="minorEastAsia" w:hAnsi="Times New Roman"/>
          <w:lang w:eastAsia="ko-KR"/>
        </w:rPr>
      </w:pPr>
      <w:r w:rsidRPr="00A13612">
        <w:rPr>
          <w:rFonts w:ascii="Times New Roman" w:eastAsiaTheme="minorEastAsia" w:hAnsi="Times New Roman"/>
          <w:lang w:eastAsia="ko-KR"/>
        </w:rPr>
        <w:t xml:space="preserve">After comparing Options 1 through </w:t>
      </w:r>
      <w:r>
        <w:rPr>
          <w:rFonts w:ascii="Times New Roman" w:eastAsiaTheme="minorEastAsia" w:hAnsi="Times New Roman" w:hint="eastAsia"/>
          <w:lang w:eastAsia="ko-KR"/>
        </w:rPr>
        <w:t xml:space="preserve">Option </w:t>
      </w:r>
      <w:r w:rsidRPr="00A13612">
        <w:rPr>
          <w:rFonts w:ascii="Times New Roman" w:eastAsiaTheme="minorEastAsia" w:hAnsi="Times New Roman"/>
          <w:lang w:eastAsia="ko-KR"/>
        </w:rPr>
        <w:t xml:space="preserve">4, </w:t>
      </w:r>
      <w:r w:rsidR="006D0E47">
        <w:rPr>
          <w:rFonts w:ascii="Times New Roman" w:eastAsiaTheme="minorEastAsia" w:hAnsi="Times New Roman" w:hint="eastAsia"/>
          <w:lang w:eastAsia="ko-KR"/>
        </w:rPr>
        <w:t>W</w:t>
      </w:r>
      <w:r w:rsidR="006D0E47" w:rsidRPr="006D0E47">
        <w:rPr>
          <w:rFonts w:ascii="Times New Roman" w:eastAsiaTheme="minorEastAsia" w:hAnsi="Times New Roman"/>
          <w:lang w:eastAsia="ko-KR"/>
        </w:rPr>
        <w:t xml:space="preserve">e </w:t>
      </w:r>
      <w:r w:rsidR="006D0E47">
        <w:rPr>
          <w:rFonts w:ascii="Times New Roman" w:eastAsiaTheme="minorEastAsia" w:hAnsi="Times New Roman" w:hint="eastAsia"/>
          <w:lang w:eastAsia="ko-KR"/>
        </w:rPr>
        <w:t>prefer</w:t>
      </w:r>
      <w:r w:rsidR="006D0E47" w:rsidRPr="006D0E47">
        <w:rPr>
          <w:rFonts w:ascii="Times New Roman" w:eastAsiaTheme="minorEastAsia" w:hAnsi="Times New Roman"/>
          <w:lang w:eastAsia="ko-KR"/>
        </w:rPr>
        <w:t xml:space="preserve"> Option 4 because it reduces unnecessary </w:t>
      </w:r>
      <w:r w:rsidR="00944497" w:rsidRPr="006D0E47">
        <w:rPr>
          <w:rFonts w:ascii="Times New Roman" w:eastAsiaTheme="minorEastAsia" w:hAnsi="Times New Roman"/>
          <w:lang w:eastAsia="ko-KR"/>
        </w:rPr>
        <w:t>complexity and</w:t>
      </w:r>
      <w:r w:rsidR="006D0E47" w:rsidRPr="006D0E47">
        <w:rPr>
          <w:rFonts w:ascii="Times New Roman" w:eastAsiaTheme="minorEastAsia" w:hAnsi="Times New Roman"/>
          <w:lang w:eastAsia="ko-KR"/>
        </w:rPr>
        <w:t xml:space="preserve"> ensures that applicability reporting remains consistent and focused through a single, dedicated mechanism.</w:t>
      </w:r>
      <w:r w:rsidRPr="00A13612">
        <w:rPr>
          <w:rFonts w:ascii="Times New Roman" w:eastAsiaTheme="minorEastAsia" w:hAnsi="Times New Roman"/>
          <w:lang w:eastAsia="ko-KR"/>
        </w:rPr>
        <w:t xml:space="preserve"> </w:t>
      </w:r>
    </w:p>
    <w:p w14:paraId="10EDB7DA" w14:textId="7A3604BB" w:rsidR="00A13612" w:rsidRPr="002243D3" w:rsidRDefault="002776B2" w:rsidP="00193516">
      <w:pPr>
        <w:spacing w:before="240"/>
        <w:ind w:left="1419" w:hangingChars="709" w:hanging="1419"/>
        <w:rPr>
          <w:rFonts w:eastAsia="바탕체" w:cs="Arial"/>
          <w:b/>
          <w:lang w:eastAsia="ko-KR"/>
        </w:rPr>
      </w:pPr>
      <w:r w:rsidRPr="00055A2D">
        <w:rPr>
          <w:rFonts w:eastAsia="바탕체" w:cs="Arial"/>
          <w:b/>
          <w:lang w:eastAsia="ko-KR"/>
        </w:rPr>
        <w:t xml:space="preserve">Proposal </w:t>
      </w:r>
      <w:r w:rsidR="000F116A">
        <w:rPr>
          <w:rFonts w:eastAsia="바탕체" w:cs="Arial" w:hint="eastAsia"/>
          <w:b/>
          <w:lang w:eastAsia="ko-KR"/>
        </w:rPr>
        <w:t>1</w:t>
      </w:r>
      <w:r w:rsidRPr="00055A2D">
        <w:rPr>
          <w:rFonts w:eastAsia="바탕체" w:cs="Arial"/>
          <w:b/>
          <w:lang w:eastAsia="ko-KR"/>
        </w:rPr>
        <w:t>.</w:t>
      </w:r>
      <w:r w:rsidR="00193516">
        <w:rPr>
          <w:rFonts w:eastAsia="바탕체" w:cs="Arial" w:hint="eastAsia"/>
          <w:b/>
          <w:lang w:eastAsia="ko-KR"/>
        </w:rPr>
        <w:t xml:space="preserve"> </w:t>
      </w:r>
      <w:r w:rsidR="00A23345" w:rsidRPr="00F5713C">
        <w:rPr>
          <w:rFonts w:eastAsia="바탕체" w:cs="Arial"/>
          <w:b/>
          <w:lang w:eastAsia="ko-KR"/>
        </w:rPr>
        <w:tab/>
      </w:r>
      <w:r w:rsidR="001C5141" w:rsidRPr="00F5713C">
        <w:rPr>
          <w:rFonts w:eastAsia="바탕체" w:cs="Arial" w:hint="eastAsia"/>
          <w:b/>
          <w:lang w:eastAsia="ko-KR"/>
        </w:rPr>
        <w:t xml:space="preserve">To </w:t>
      </w:r>
      <w:r w:rsidR="00302DD8" w:rsidRPr="00F5713C">
        <w:rPr>
          <w:rFonts w:eastAsia="바탕체" w:cs="Arial" w:hint="eastAsia"/>
          <w:b/>
          <w:lang w:eastAsia="ko-KR"/>
        </w:rPr>
        <w:t>agree</w:t>
      </w:r>
      <w:r w:rsidR="001C5141" w:rsidRPr="00F5713C">
        <w:rPr>
          <w:rFonts w:eastAsia="바탕체" w:cs="Arial" w:hint="eastAsia"/>
          <w:b/>
          <w:lang w:eastAsia="ko-KR"/>
        </w:rPr>
        <w:t xml:space="preserve"> Option 4:</w:t>
      </w:r>
      <w:r w:rsidR="001C5141">
        <w:rPr>
          <w:rFonts w:eastAsia="바탕체" w:cs="Arial" w:hint="eastAsia"/>
          <w:b/>
          <w:i/>
          <w:iCs/>
          <w:lang w:eastAsia="ko-KR"/>
        </w:rPr>
        <w:t xml:space="preserve"> </w:t>
      </w:r>
      <w:proofErr w:type="spellStart"/>
      <w:r w:rsidR="00A13612" w:rsidRPr="00F71BA8">
        <w:rPr>
          <w:rFonts w:eastAsia="바탕체" w:cs="Arial"/>
          <w:b/>
          <w:i/>
          <w:iCs/>
          <w:lang w:eastAsia="ko-KR"/>
        </w:rPr>
        <w:t>RRCReconfigurationComplete</w:t>
      </w:r>
      <w:proofErr w:type="spellEnd"/>
      <w:r w:rsidR="00A13612" w:rsidRPr="00A13612">
        <w:rPr>
          <w:rFonts w:eastAsia="바탕체" w:cs="Arial"/>
          <w:b/>
          <w:lang w:eastAsia="ko-KR"/>
        </w:rPr>
        <w:t xml:space="preserve"> does not include the applicability status for any previously configured inference configurations, i.e., changes of applicability for all CSI inference configuration(s) are only transmitted via UAI.</w:t>
      </w:r>
    </w:p>
    <w:p w14:paraId="31D0B6B4" w14:textId="10C14FA1" w:rsidR="00900E5E" w:rsidRPr="00281BC2" w:rsidRDefault="00900E5E" w:rsidP="00281BC2">
      <w:pPr>
        <w:overflowPunct/>
        <w:autoSpaceDE/>
        <w:autoSpaceDN/>
        <w:adjustRightInd/>
        <w:spacing w:after="160" w:line="259" w:lineRule="auto"/>
        <w:textAlignment w:val="auto"/>
        <w:rPr>
          <w:rFonts w:ascii="맑은 고딕" w:eastAsia="맑은 고딕" w:hAnsi="맑은 고딕" w:cs="맑은 고딕"/>
          <w:lang w:eastAsia="ko-KR"/>
        </w:rPr>
      </w:pPr>
    </w:p>
    <w:p w14:paraId="49830E68" w14:textId="41D62352" w:rsidR="00DC0354" w:rsidRPr="00DC0354" w:rsidRDefault="00DC0354" w:rsidP="00FC3770">
      <w:pPr>
        <w:pStyle w:val="2"/>
      </w:pPr>
      <w:r w:rsidRPr="00DC0354">
        <w:rPr>
          <w:rFonts w:hint="eastAsia"/>
        </w:rPr>
        <w:t>S050</w:t>
      </w:r>
    </w:p>
    <w:tbl>
      <w:tblPr>
        <w:tblStyle w:val="a7"/>
        <w:tblW w:w="0" w:type="auto"/>
        <w:tblLook w:val="04A0" w:firstRow="1" w:lastRow="0" w:firstColumn="1" w:lastColumn="0" w:noHBand="0" w:noVBand="1"/>
      </w:tblPr>
      <w:tblGrid>
        <w:gridCol w:w="9629"/>
      </w:tblGrid>
      <w:tr w:rsidR="00DC0354" w14:paraId="6F8542C6" w14:textId="77777777" w:rsidTr="00DC0354">
        <w:tc>
          <w:tcPr>
            <w:tcW w:w="9629" w:type="dxa"/>
          </w:tcPr>
          <w:p w14:paraId="549AACEB" w14:textId="77777777" w:rsidR="00DC0354" w:rsidRDefault="00DC0354" w:rsidP="00DC0354">
            <w:pPr>
              <w:pStyle w:val="a9"/>
            </w:pPr>
            <w:r>
              <w:rPr>
                <w:b/>
              </w:rPr>
              <w:t>[Description]</w:t>
            </w:r>
            <w:r>
              <w:t xml:space="preserve">: </w:t>
            </w:r>
          </w:p>
          <w:p w14:paraId="1391BEDB" w14:textId="7D13A026" w:rsidR="00DC0354" w:rsidRPr="004609BA" w:rsidRDefault="00DC0354" w:rsidP="004609BA">
            <w:pPr>
              <w:rPr>
                <w:rFonts w:eastAsiaTheme="minorEastAsia"/>
                <w:lang w:eastAsia="ko-KR"/>
              </w:rPr>
            </w:pPr>
            <w:r>
              <w:t xml:space="preserve">If the UE has send a UAI and within 1 second a handover has occurred or if the UE has send a UAI and a CHO or LTM cell switch has occurred, UE is required to resend the UAI. This is to avoid the transmission of UAI from source to target cell or to prepare CHO/LTM candidate cells, which can interrupt ongoing mobility For applicability reporting, based on the RRC specification, UE will send the new applicability after handover in </w:t>
            </w:r>
            <w:proofErr w:type="spellStart"/>
            <w:r>
              <w:t>RRCReconfigurationComplete</w:t>
            </w:r>
            <w:proofErr w:type="spellEnd"/>
            <w:r>
              <w:t xml:space="preserve">. Thus, there is no need to retransmit the UAI. </w:t>
            </w:r>
          </w:p>
          <w:p w14:paraId="58431237" w14:textId="77777777" w:rsidR="00DC0354" w:rsidRDefault="00DC0354" w:rsidP="004609BA">
            <w:pPr>
              <w:pStyle w:val="a9"/>
              <w:rPr>
                <w:rFonts w:eastAsiaTheme="minorEastAsia"/>
                <w:lang w:eastAsia="ko-KR"/>
              </w:rPr>
            </w:pPr>
            <w:r>
              <w:rPr>
                <w:b/>
              </w:rPr>
              <w:t>[Proposed Change]</w:t>
            </w:r>
            <w:r>
              <w:t xml:space="preserve">: </w:t>
            </w:r>
            <w:r w:rsidR="004609BA">
              <w:rPr>
                <w:rFonts w:eastAsiaTheme="minorEastAsia" w:hint="eastAsia"/>
                <w:lang w:eastAsia="ko-KR"/>
              </w:rPr>
              <w:t>TP in [1]</w:t>
            </w:r>
          </w:p>
          <w:p w14:paraId="344FABF9" w14:textId="201EB142" w:rsidR="004609BA" w:rsidRPr="00DC0354" w:rsidRDefault="004609BA" w:rsidP="004609BA">
            <w:pPr>
              <w:pStyle w:val="a9"/>
              <w:rPr>
                <w:rFonts w:eastAsiaTheme="minorEastAsia"/>
                <w:lang w:eastAsia="ko-KR"/>
              </w:rPr>
            </w:pPr>
            <w:r>
              <w:rPr>
                <w:b/>
              </w:rPr>
              <w:t>[Comments]</w:t>
            </w:r>
            <w:r>
              <w:t>:</w:t>
            </w:r>
          </w:p>
        </w:tc>
      </w:tr>
    </w:tbl>
    <w:p w14:paraId="628B8BD5" w14:textId="6E5A23B1" w:rsidR="00AD52C8" w:rsidRPr="00013295" w:rsidRDefault="00AD52C8" w:rsidP="00013295">
      <w:pPr>
        <w:pStyle w:val="a9"/>
        <w:spacing w:before="240"/>
        <w:jc w:val="both"/>
        <w:rPr>
          <w:rFonts w:ascii="Times New Roman" w:eastAsiaTheme="minorEastAsia" w:hAnsi="Times New Roman"/>
          <w:lang w:eastAsia="ko-KR"/>
        </w:rPr>
      </w:pPr>
      <w:r w:rsidRPr="00013295">
        <w:rPr>
          <w:rFonts w:ascii="Times New Roman" w:eastAsiaTheme="minorEastAsia" w:hAnsi="Times New Roman" w:hint="eastAsia"/>
          <w:lang w:eastAsia="ko-KR"/>
        </w:rPr>
        <w:t xml:space="preserve">According to the </w:t>
      </w:r>
      <w:r w:rsidR="004609BA" w:rsidRPr="00013295">
        <w:rPr>
          <w:rFonts w:ascii="Times New Roman" w:eastAsiaTheme="minorEastAsia" w:hAnsi="Times New Roman" w:hint="eastAsia"/>
          <w:lang w:eastAsia="ko-KR"/>
        </w:rPr>
        <w:t>RAN2#131bis agreement, the RIL S050 is expected to be resolved after RAN2#131bis meeting.</w:t>
      </w:r>
    </w:p>
    <w:tbl>
      <w:tblPr>
        <w:tblStyle w:val="a7"/>
        <w:tblW w:w="0" w:type="auto"/>
        <w:tblInd w:w="846" w:type="dxa"/>
        <w:tblLook w:val="04A0" w:firstRow="1" w:lastRow="0" w:firstColumn="1" w:lastColumn="0" w:noHBand="0" w:noVBand="1"/>
      </w:tblPr>
      <w:tblGrid>
        <w:gridCol w:w="8783"/>
      </w:tblGrid>
      <w:tr w:rsidR="00AD52C8" w14:paraId="53172A58" w14:textId="77777777" w:rsidTr="00AD52C8">
        <w:tc>
          <w:tcPr>
            <w:tcW w:w="8783" w:type="dxa"/>
          </w:tcPr>
          <w:p w14:paraId="664ADB7C" w14:textId="75B1FB5A" w:rsidR="00AD52C8" w:rsidRPr="00AD52C8" w:rsidRDefault="00AD52C8" w:rsidP="00AD52C8">
            <w:pPr>
              <w:rPr>
                <w:rFonts w:eastAsiaTheme="minorEastAsia"/>
                <w:b/>
                <w:bCs/>
                <w:lang w:eastAsia="ko-KR"/>
              </w:rPr>
            </w:pPr>
            <w:r w:rsidRPr="00AD52C8">
              <w:rPr>
                <w:rFonts w:eastAsiaTheme="minorEastAsia" w:hint="eastAsia"/>
                <w:b/>
                <w:bCs/>
                <w:lang w:eastAsia="ko-KR"/>
              </w:rPr>
              <w:t>RAN2#131bis agreement</w:t>
            </w:r>
          </w:p>
          <w:p w14:paraId="3AD9DD9A" w14:textId="0E494A2D" w:rsidR="00AD52C8" w:rsidRPr="00AD52C8" w:rsidRDefault="00AD52C8" w:rsidP="00ED3143">
            <w:pPr>
              <w:pStyle w:val="Agreement"/>
            </w:pPr>
            <w:r w:rsidRPr="00AD52C8">
              <w:rPr>
                <w:lang w:val="en-US"/>
              </w:rPr>
              <w:t>[S050] RIL S050 to be resolved after RAN2#131bis.</w:t>
            </w:r>
          </w:p>
        </w:tc>
      </w:tr>
    </w:tbl>
    <w:p w14:paraId="749EF7AA" w14:textId="30938942" w:rsidR="001B3EFA" w:rsidRDefault="00A22506" w:rsidP="00D27B2E">
      <w:pPr>
        <w:pStyle w:val="a9"/>
        <w:spacing w:before="240"/>
        <w:jc w:val="both"/>
        <w:rPr>
          <w:rFonts w:ascii="Times New Roman" w:eastAsiaTheme="minorEastAsia" w:hAnsi="Times New Roman"/>
          <w:lang w:eastAsia="ko-KR"/>
        </w:rPr>
      </w:pPr>
      <w:r w:rsidRPr="00013295">
        <w:rPr>
          <w:rFonts w:ascii="Times New Roman" w:eastAsiaTheme="minorEastAsia" w:hAnsi="Times New Roman"/>
          <w:lang w:eastAsia="ko-KR"/>
        </w:rPr>
        <w:t xml:space="preserve">The proposed change in S050 suggests that, for applicability reporting, the UE should not retransmit the UAI after handover, since the UE is expected to send the new applicability through the </w:t>
      </w:r>
      <w:proofErr w:type="spellStart"/>
      <w:r w:rsidRPr="00886959">
        <w:rPr>
          <w:rFonts w:ascii="Times New Roman" w:eastAsiaTheme="minorEastAsia" w:hAnsi="Times New Roman"/>
          <w:i/>
          <w:iCs/>
          <w:lang w:eastAsia="ko-KR"/>
        </w:rPr>
        <w:t>RRCReconfigurationComplete</w:t>
      </w:r>
      <w:proofErr w:type="spellEnd"/>
      <w:r w:rsidRPr="00013295">
        <w:rPr>
          <w:rFonts w:ascii="Times New Roman" w:eastAsiaTheme="minorEastAsia" w:hAnsi="Times New Roman"/>
          <w:lang w:eastAsia="ko-KR"/>
        </w:rPr>
        <w:t xml:space="preserve"> message following the handover. However, we believe that </w:t>
      </w:r>
      <w:r w:rsidR="00BF2A7B">
        <w:rPr>
          <w:rFonts w:ascii="Times New Roman" w:eastAsiaTheme="minorEastAsia" w:hAnsi="Times New Roman" w:hint="eastAsia"/>
          <w:lang w:eastAsia="ko-KR"/>
        </w:rPr>
        <w:t>restrain</w:t>
      </w:r>
      <w:r w:rsidR="001B3EFA" w:rsidRPr="00013295">
        <w:rPr>
          <w:rFonts w:ascii="Times New Roman" w:eastAsiaTheme="minorEastAsia" w:hAnsi="Times New Roman"/>
          <w:lang w:eastAsia="ko-KR"/>
        </w:rPr>
        <w:t xml:space="preserve">ing </w:t>
      </w:r>
      <w:r w:rsidRPr="00013295">
        <w:rPr>
          <w:rFonts w:ascii="Times New Roman" w:eastAsiaTheme="minorEastAsia" w:hAnsi="Times New Roman"/>
          <w:lang w:eastAsia="ko-KR"/>
        </w:rPr>
        <w:t xml:space="preserve">the retransmission of the UAI is unnecessary. </w:t>
      </w:r>
      <w:r w:rsidR="00D65203">
        <w:rPr>
          <w:rFonts w:ascii="Times New Roman" w:eastAsiaTheme="minorEastAsia" w:hAnsi="Times New Roman" w:hint="eastAsia"/>
          <w:lang w:eastAsia="ko-KR"/>
        </w:rPr>
        <w:t>A</w:t>
      </w:r>
      <w:r w:rsidR="00D65203" w:rsidRPr="00013295">
        <w:rPr>
          <w:rFonts w:ascii="Times New Roman" w:eastAsiaTheme="minorEastAsia" w:hAnsi="Times New Roman"/>
          <w:lang w:eastAsia="ko-KR"/>
        </w:rPr>
        <w:t xml:space="preserve">fter sending </w:t>
      </w:r>
      <w:proofErr w:type="spellStart"/>
      <w:r w:rsidR="00D65203" w:rsidRPr="00886959">
        <w:rPr>
          <w:rFonts w:ascii="Times New Roman" w:eastAsiaTheme="minorEastAsia" w:hAnsi="Times New Roman"/>
          <w:i/>
          <w:iCs/>
          <w:lang w:eastAsia="ko-KR"/>
        </w:rPr>
        <w:t>RRCReconfigurationComplete</w:t>
      </w:r>
      <w:proofErr w:type="spellEnd"/>
      <w:r w:rsidR="00D65203" w:rsidRPr="00013295">
        <w:rPr>
          <w:rFonts w:ascii="Times New Roman" w:eastAsiaTheme="minorEastAsia" w:hAnsi="Times New Roman"/>
          <w:lang w:eastAsia="ko-KR"/>
        </w:rPr>
        <w:t xml:space="preserve">, the UE can safely re-evaluate its applicability, and retransmitting </w:t>
      </w:r>
      <w:r w:rsidR="00D65203">
        <w:rPr>
          <w:rFonts w:ascii="Times New Roman" w:eastAsiaTheme="minorEastAsia" w:hAnsi="Times New Roman" w:hint="eastAsia"/>
          <w:lang w:eastAsia="ko-KR"/>
        </w:rPr>
        <w:t>via</w:t>
      </w:r>
      <w:r w:rsidR="00D65203" w:rsidRPr="00013295">
        <w:rPr>
          <w:rFonts w:ascii="Times New Roman" w:eastAsiaTheme="minorEastAsia" w:hAnsi="Times New Roman"/>
          <w:lang w:eastAsia="ko-KR"/>
        </w:rPr>
        <w:t xml:space="preserve"> UAI in such cases does not create any issues, ensuring consistency in reporting and network awareness.</w:t>
      </w:r>
      <w:r w:rsidR="00D65203">
        <w:rPr>
          <w:rFonts w:ascii="Times New Roman" w:eastAsiaTheme="minorEastAsia" w:hAnsi="Times New Roman" w:hint="eastAsia"/>
          <w:lang w:eastAsia="ko-KR"/>
        </w:rPr>
        <w:t xml:space="preserve"> We can also think the </w:t>
      </w:r>
      <w:r w:rsidR="00D65203">
        <w:rPr>
          <w:rFonts w:ascii="Times New Roman" w:eastAsiaTheme="minorEastAsia" w:hAnsi="Times New Roman"/>
          <w:lang w:eastAsia="ko-KR"/>
        </w:rPr>
        <w:t>other</w:t>
      </w:r>
      <w:r w:rsidR="00D65203">
        <w:rPr>
          <w:rFonts w:ascii="Times New Roman" w:eastAsiaTheme="minorEastAsia" w:hAnsi="Times New Roman" w:hint="eastAsia"/>
          <w:lang w:eastAsia="ko-KR"/>
        </w:rPr>
        <w:t xml:space="preserve"> scenario. In the previous case, the UE could send the </w:t>
      </w:r>
      <w:proofErr w:type="spellStart"/>
      <w:r w:rsidR="00D65203" w:rsidRPr="00886959">
        <w:rPr>
          <w:rFonts w:ascii="Times New Roman" w:eastAsiaTheme="minorEastAsia" w:hAnsi="Times New Roman" w:hint="eastAsia"/>
          <w:i/>
          <w:iCs/>
          <w:lang w:eastAsia="ko-KR"/>
        </w:rPr>
        <w:t>NeedForGapsInfoNR</w:t>
      </w:r>
      <w:proofErr w:type="spellEnd"/>
      <w:r w:rsidR="00D27B2E">
        <w:rPr>
          <w:rFonts w:ascii="Times New Roman" w:eastAsiaTheme="minorEastAsia" w:hAnsi="Times New Roman" w:hint="eastAsia"/>
          <w:lang w:eastAsia="ko-KR"/>
        </w:rPr>
        <w:t xml:space="preserve"> information,</w:t>
      </w:r>
      <w:r w:rsidRPr="00013295">
        <w:rPr>
          <w:rFonts w:ascii="Times New Roman" w:eastAsiaTheme="minorEastAsia" w:hAnsi="Times New Roman"/>
          <w:lang w:eastAsia="ko-KR"/>
        </w:rPr>
        <w:t xml:space="preserve"> which includes </w:t>
      </w:r>
      <w:proofErr w:type="spellStart"/>
      <w:r w:rsidRPr="00886959">
        <w:rPr>
          <w:rFonts w:ascii="Times New Roman" w:eastAsiaTheme="minorEastAsia" w:hAnsi="Times New Roman"/>
          <w:i/>
          <w:iCs/>
          <w:lang w:eastAsia="ko-KR"/>
        </w:rPr>
        <w:t>interFreq-needForGap</w:t>
      </w:r>
      <w:proofErr w:type="spellEnd"/>
      <w:r w:rsidRPr="00013295">
        <w:rPr>
          <w:rFonts w:ascii="Times New Roman" w:eastAsiaTheme="minorEastAsia" w:hAnsi="Times New Roman"/>
          <w:lang w:eastAsia="ko-KR"/>
        </w:rPr>
        <w:t xml:space="preserve"> and </w:t>
      </w:r>
      <w:proofErr w:type="spellStart"/>
      <w:r w:rsidRPr="00886959">
        <w:rPr>
          <w:rFonts w:ascii="Times New Roman" w:eastAsiaTheme="minorEastAsia" w:hAnsi="Times New Roman"/>
          <w:i/>
          <w:iCs/>
          <w:lang w:eastAsia="ko-KR"/>
        </w:rPr>
        <w:t>intraFreq-needForGap</w:t>
      </w:r>
      <w:proofErr w:type="spellEnd"/>
      <w:r w:rsidRPr="00013295">
        <w:rPr>
          <w:rFonts w:ascii="Times New Roman" w:eastAsiaTheme="minorEastAsia" w:hAnsi="Times New Roman"/>
          <w:lang w:eastAsia="ko-KR"/>
        </w:rPr>
        <w:t xml:space="preserve">, through both </w:t>
      </w:r>
      <w:proofErr w:type="spellStart"/>
      <w:r w:rsidRPr="00886959">
        <w:rPr>
          <w:rFonts w:ascii="Times New Roman" w:eastAsiaTheme="minorEastAsia" w:hAnsi="Times New Roman"/>
          <w:i/>
          <w:iCs/>
          <w:lang w:eastAsia="ko-KR"/>
        </w:rPr>
        <w:t>RRCReconfigurationComplete</w:t>
      </w:r>
      <w:proofErr w:type="spellEnd"/>
      <w:r w:rsidR="00886959">
        <w:rPr>
          <w:rFonts w:ascii="Times New Roman" w:eastAsiaTheme="minorEastAsia" w:hAnsi="Times New Roman" w:hint="eastAsia"/>
          <w:lang w:eastAsia="ko-KR"/>
        </w:rPr>
        <w:t xml:space="preserve"> </w:t>
      </w:r>
      <w:r w:rsidRPr="00013295">
        <w:rPr>
          <w:rFonts w:ascii="Times New Roman" w:eastAsiaTheme="minorEastAsia" w:hAnsi="Times New Roman"/>
          <w:lang w:eastAsia="ko-KR"/>
        </w:rPr>
        <w:t>and UAI</w:t>
      </w:r>
      <w:r w:rsidR="00091B03">
        <w:rPr>
          <w:rFonts w:ascii="Times New Roman" w:eastAsiaTheme="minorEastAsia" w:hAnsi="Times New Roman" w:hint="eastAsia"/>
          <w:lang w:eastAsia="ko-KR"/>
        </w:rPr>
        <w:t>.</w:t>
      </w:r>
      <w:r w:rsidR="00091B03" w:rsidRPr="00013295">
        <w:rPr>
          <w:rFonts w:ascii="Times New Roman" w:eastAsiaTheme="minorEastAsia" w:hAnsi="Times New Roman"/>
          <w:lang w:eastAsia="ko-KR"/>
        </w:rPr>
        <w:t xml:space="preserve"> </w:t>
      </w:r>
      <w:r w:rsidR="00D27B2E">
        <w:rPr>
          <w:rFonts w:ascii="Times New Roman" w:eastAsiaTheme="minorEastAsia" w:hAnsi="Times New Roman" w:hint="eastAsia"/>
          <w:lang w:eastAsia="ko-KR"/>
        </w:rPr>
        <w:t>However, even for that preference,</w:t>
      </w:r>
      <w:r w:rsidR="00D27B2E" w:rsidRPr="00013295">
        <w:rPr>
          <w:rFonts w:ascii="Times New Roman" w:eastAsiaTheme="minorEastAsia" w:hAnsi="Times New Roman"/>
          <w:lang w:eastAsia="ko-KR"/>
        </w:rPr>
        <w:t xml:space="preserve"> </w:t>
      </w:r>
      <w:r w:rsidRPr="00013295">
        <w:rPr>
          <w:rFonts w:ascii="Times New Roman" w:eastAsiaTheme="minorEastAsia" w:hAnsi="Times New Roman"/>
          <w:lang w:eastAsia="ko-KR"/>
        </w:rPr>
        <w:t xml:space="preserve">there has been no discussion or precedent for restricting its reporting via UAI. </w:t>
      </w:r>
      <w:r w:rsidR="002C6D74">
        <w:rPr>
          <w:rFonts w:ascii="Times New Roman" w:eastAsiaTheme="minorEastAsia" w:hAnsi="Times New Roman" w:hint="eastAsia"/>
          <w:lang w:eastAsia="ko-KR"/>
        </w:rPr>
        <w:t xml:space="preserve">Therefore, </w:t>
      </w:r>
      <w:r w:rsidR="002C6D74" w:rsidRPr="00091B03">
        <w:rPr>
          <w:rFonts w:ascii="Times New Roman" w:eastAsiaTheme="minorEastAsia" w:hAnsi="Times New Roman" w:hint="eastAsia"/>
          <w:lang w:eastAsia="ko-KR"/>
        </w:rPr>
        <w:t>w</w:t>
      </w:r>
      <w:r w:rsidR="00D27B2E" w:rsidRPr="00091B03">
        <w:rPr>
          <w:rFonts w:ascii="Times New Roman" w:eastAsiaTheme="minorEastAsia" w:hAnsi="Times New Roman"/>
          <w:lang w:eastAsia="ko-KR"/>
        </w:rPr>
        <w:t>e don’t think any additional spec change is needed</w:t>
      </w:r>
      <w:r w:rsidR="00091B03" w:rsidRPr="00091B03">
        <w:rPr>
          <w:rFonts w:ascii="Times New Roman" w:eastAsiaTheme="minorEastAsia" w:hAnsi="Times New Roman" w:hint="eastAsia"/>
          <w:lang w:eastAsia="ko-KR"/>
        </w:rPr>
        <w:t>.</w:t>
      </w:r>
      <w:r w:rsidR="00D27B2E" w:rsidDel="00D27B2E">
        <w:rPr>
          <w:rFonts w:ascii="Times New Roman" w:eastAsiaTheme="minorEastAsia" w:hAnsi="Times New Roman" w:hint="eastAsia"/>
          <w:lang w:eastAsia="ko-KR"/>
        </w:rPr>
        <w:t xml:space="preserve"> </w:t>
      </w:r>
    </w:p>
    <w:p w14:paraId="079C40D7" w14:textId="09C2C2A8" w:rsidR="00565FAD" w:rsidRDefault="00565FAD" w:rsidP="00B35B56">
      <w:pPr>
        <w:spacing w:before="240"/>
        <w:ind w:left="1419" w:hangingChars="709" w:hanging="1419"/>
        <w:rPr>
          <w:rFonts w:eastAsia="바탕체" w:cs="Arial"/>
          <w:b/>
          <w:lang w:eastAsia="ko-KR"/>
        </w:rPr>
      </w:pPr>
      <w:r w:rsidRPr="00055A2D">
        <w:rPr>
          <w:rFonts w:eastAsia="바탕체" w:cs="Arial"/>
          <w:b/>
          <w:lang w:eastAsia="ko-KR"/>
        </w:rPr>
        <w:t xml:space="preserve">Proposal </w:t>
      </w:r>
      <w:r w:rsidR="000F116A">
        <w:rPr>
          <w:rFonts w:eastAsia="바탕체" w:cs="Arial" w:hint="eastAsia"/>
          <w:b/>
          <w:lang w:eastAsia="ko-KR"/>
        </w:rPr>
        <w:t>2</w:t>
      </w:r>
      <w:r w:rsidRPr="00055A2D">
        <w:rPr>
          <w:rFonts w:eastAsia="바탕체" w:cs="Arial"/>
          <w:b/>
          <w:lang w:eastAsia="ko-KR"/>
        </w:rPr>
        <w:t>.</w:t>
      </w:r>
      <w:r w:rsidRPr="00055A2D">
        <w:rPr>
          <w:rFonts w:eastAsia="바탕체" w:cs="Arial"/>
          <w:b/>
          <w:lang w:eastAsia="ko-KR"/>
        </w:rPr>
        <w:tab/>
      </w:r>
      <w:r>
        <w:rPr>
          <w:rFonts w:eastAsia="바탕체" w:cs="Arial" w:hint="eastAsia"/>
          <w:b/>
          <w:lang w:eastAsia="ko-KR"/>
        </w:rPr>
        <w:t xml:space="preserve">[S050] </w:t>
      </w:r>
      <w:r w:rsidR="00D27B2E">
        <w:rPr>
          <w:rFonts w:eastAsia="바탕체" w:cs="Arial" w:hint="eastAsia"/>
          <w:b/>
          <w:lang w:eastAsia="ko-KR"/>
        </w:rPr>
        <w:t xml:space="preserve">Reject S050, i.e., </w:t>
      </w:r>
      <w:r w:rsidRPr="00565FAD">
        <w:rPr>
          <w:rFonts w:eastAsia="바탕체" w:cs="Arial"/>
          <w:b/>
          <w:lang w:eastAsia="ko-KR"/>
        </w:rPr>
        <w:t xml:space="preserve">UE </w:t>
      </w:r>
      <w:r w:rsidR="00D27B2E">
        <w:rPr>
          <w:rFonts w:eastAsia="바탕체" w:cs="Arial" w:hint="eastAsia"/>
          <w:b/>
          <w:lang w:eastAsia="ko-KR"/>
        </w:rPr>
        <w:t>is not expected to retransmit UAI for applicability report after handover</w:t>
      </w:r>
      <w:r w:rsidR="00873206">
        <w:rPr>
          <w:rFonts w:eastAsia="바탕체" w:cs="Arial" w:hint="eastAsia"/>
          <w:b/>
          <w:lang w:eastAsia="ko-KR"/>
        </w:rPr>
        <w:t xml:space="preserve"> without any spec change</w:t>
      </w:r>
      <w:r w:rsidR="00886959">
        <w:rPr>
          <w:rFonts w:eastAsia="바탕체" w:cs="Arial" w:hint="eastAsia"/>
          <w:b/>
          <w:lang w:eastAsia="ko-KR"/>
        </w:rPr>
        <w:t>.</w:t>
      </w:r>
    </w:p>
    <w:p w14:paraId="1D137ACC" w14:textId="77777777" w:rsidR="007B1BC5" w:rsidRDefault="007B1BC5" w:rsidP="00B35B56">
      <w:pPr>
        <w:spacing w:before="240"/>
        <w:ind w:left="1419" w:hangingChars="709" w:hanging="1419"/>
        <w:rPr>
          <w:rFonts w:eastAsia="바탕체" w:cs="Arial"/>
          <w:b/>
          <w:lang w:eastAsia="ko-KR"/>
        </w:rPr>
      </w:pPr>
    </w:p>
    <w:p w14:paraId="31DA8BD0" w14:textId="66CC1985" w:rsidR="007B1BC5" w:rsidRPr="008C5AE9" w:rsidRDefault="007B1BC5" w:rsidP="008C5AE9">
      <w:pPr>
        <w:pStyle w:val="2"/>
      </w:pPr>
      <w:r w:rsidRPr="008C5AE9">
        <w:t>TP based on R2-2508018</w:t>
      </w:r>
    </w:p>
    <w:p w14:paraId="37B7481F" w14:textId="1B4E0CB8" w:rsidR="00E740DC" w:rsidRPr="008C5AE9" w:rsidRDefault="00E740DC" w:rsidP="008C5AE9">
      <w:pPr>
        <w:pStyle w:val="a9"/>
        <w:spacing w:before="240"/>
        <w:jc w:val="both"/>
        <w:rPr>
          <w:rFonts w:ascii="Times New Roman" w:eastAsiaTheme="minorEastAsia" w:hAnsi="Times New Roman"/>
          <w:lang w:eastAsia="ko-KR"/>
        </w:rPr>
      </w:pPr>
      <w:r w:rsidRPr="00E740DC">
        <w:rPr>
          <w:rFonts w:ascii="Times New Roman" w:eastAsiaTheme="minorEastAsia" w:hAnsi="Times New Roman"/>
          <w:lang w:eastAsia="ko-KR"/>
        </w:rPr>
        <w:t>At the last RAN</w:t>
      </w:r>
      <w:r w:rsidR="001C5141">
        <w:rPr>
          <w:rFonts w:ascii="Times New Roman" w:eastAsiaTheme="minorEastAsia" w:hAnsi="Times New Roman" w:hint="eastAsia"/>
          <w:lang w:eastAsia="ko-KR"/>
        </w:rPr>
        <w:t>2</w:t>
      </w:r>
      <w:r w:rsidRPr="00E740DC">
        <w:rPr>
          <w:rFonts w:ascii="Times New Roman" w:eastAsiaTheme="minorEastAsia" w:hAnsi="Times New Roman"/>
          <w:lang w:eastAsia="ko-KR"/>
        </w:rPr>
        <w:t xml:space="preserve">#131 meeting, RAN2 </w:t>
      </w:r>
      <w:r>
        <w:rPr>
          <w:rFonts w:ascii="Times New Roman" w:eastAsiaTheme="minorEastAsia" w:hAnsi="Times New Roman" w:hint="eastAsia"/>
          <w:lang w:eastAsia="ko-KR"/>
        </w:rPr>
        <w:t xml:space="preserve">has </w:t>
      </w:r>
      <w:r w:rsidRPr="00E740DC">
        <w:rPr>
          <w:rFonts w:ascii="Times New Roman" w:eastAsiaTheme="minorEastAsia" w:hAnsi="Times New Roman"/>
          <w:lang w:eastAsia="ko-KR"/>
        </w:rPr>
        <w:t xml:space="preserve">sent an LS [4] to RAN1 inquiring about what IEs are needed for CSI prediction as part of the candidate UE-side data collection configuration. In response, RAN1 provided a reply LS [5], which included the following RAN1 agreement. </w:t>
      </w:r>
    </w:p>
    <w:tbl>
      <w:tblPr>
        <w:tblStyle w:val="TableGrid1"/>
        <w:tblW w:w="0" w:type="auto"/>
        <w:tblInd w:w="0" w:type="dxa"/>
        <w:tblLook w:val="04A0" w:firstRow="1" w:lastRow="0" w:firstColumn="1" w:lastColumn="0" w:noHBand="0" w:noVBand="1"/>
      </w:tblPr>
      <w:tblGrid>
        <w:gridCol w:w="9629"/>
      </w:tblGrid>
      <w:tr w:rsidR="00E740DC" w:rsidRPr="00E740DC" w14:paraId="71304CA0" w14:textId="77777777" w:rsidTr="00EA39B3">
        <w:tc>
          <w:tcPr>
            <w:tcW w:w="9629" w:type="dxa"/>
            <w:tcBorders>
              <w:top w:val="single" w:sz="4" w:space="0" w:color="auto"/>
              <w:left w:val="single" w:sz="4" w:space="0" w:color="auto"/>
              <w:bottom w:val="single" w:sz="4" w:space="0" w:color="auto"/>
              <w:right w:val="single" w:sz="4" w:space="0" w:color="auto"/>
            </w:tcBorders>
            <w:hideMark/>
          </w:tcPr>
          <w:p w14:paraId="79591E7F" w14:textId="6ACCA79D" w:rsidR="00E740DC" w:rsidRPr="008C5AE9" w:rsidRDefault="00E740DC" w:rsidP="008C5AE9">
            <w:pPr>
              <w:jc w:val="both"/>
              <w:rPr>
                <w:rFonts w:eastAsiaTheme="minorEastAsia"/>
                <w:b/>
                <w:bCs/>
                <w:color w:val="FFFFFF" w:themeColor="background1"/>
                <w:lang w:eastAsia="ko-KR"/>
              </w:rPr>
            </w:pPr>
            <w:r w:rsidRPr="008C5AE9">
              <w:rPr>
                <w:rFonts w:eastAsiaTheme="minorEastAsia"/>
                <w:b/>
                <w:bCs/>
                <w:color w:val="FFFFFF" w:themeColor="background1"/>
                <w:highlight w:val="darkGreen"/>
                <w:lang w:eastAsia="ko-KR"/>
              </w:rPr>
              <w:t>RAN1 Agreement</w:t>
            </w:r>
          </w:p>
          <w:p w14:paraId="6AF3F681" w14:textId="77777777" w:rsidR="00E740DC" w:rsidRPr="00E740DC" w:rsidRDefault="00E740DC" w:rsidP="00E740DC">
            <w:pPr>
              <w:widowControl w:val="0"/>
              <w:wordWrap w:val="0"/>
              <w:overflowPunct/>
              <w:adjustRightInd/>
              <w:spacing w:after="0"/>
              <w:textAlignment w:val="auto"/>
              <w:rPr>
                <w:rFonts w:ascii="Calibri" w:eastAsia="DengXian" w:hAnsi="Calibri"/>
                <w:sz w:val="22"/>
                <w:szCs w:val="24"/>
                <w:lang w:eastAsia="en-GB"/>
                <w14:ligatures w14:val="standardContextual"/>
              </w:rPr>
            </w:pPr>
            <w:r w:rsidRPr="00E740DC">
              <w:rPr>
                <w:rFonts w:ascii="Calibri" w:eastAsia="DengXian" w:hAnsi="Calibri"/>
                <w:sz w:val="22"/>
                <w:szCs w:val="24"/>
                <w:lang w:eastAsia="x-none"/>
                <w14:ligatures w14:val="standardContextual"/>
              </w:rPr>
              <w:t xml:space="preserve">Regarding the RAN2 LS from </w:t>
            </w:r>
            <w:r w:rsidRPr="00E740DC">
              <w:rPr>
                <w:rFonts w:ascii="Calibri" w:eastAsia="DengXian" w:hAnsi="Calibri"/>
                <w:sz w:val="22"/>
                <w:szCs w:val="24"/>
                <w:lang w:eastAsia="en-GB"/>
                <w14:ligatures w14:val="standardContextual"/>
              </w:rPr>
              <w:t>R1-2506715:</w:t>
            </w:r>
          </w:p>
          <w:p w14:paraId="2C44A32F" w14:textId="77777777" w:rsidR="00E740DC" w:rsidRPr="00E740DC" w:rsidRDefault="00E740DC" w:rsidP="00E740DC">
            <w:pPr>
              <w:widowControl w:val="0"/>
              <w:wordWrap w:val="0"/>
              <w:overflowPunct/>
              <w:adjustRightInd/>
              <w:spacing w:after="0"/>
              <w:ind w:left="360"/>
              <w:contextualSpacing/>
              <w:textAlignment w:val="auto"/>
              <w:rPr>
                <w:rFonts w:ascii="Calibri" w:eastAsia="DengXian" w:hAnsi="Calibri"/>
                <w:sz w:val="22"/>
                <w:szCs w:val="24"/>
                <w:lang w:eastAsia="en-GB"/>
                <w14:ligatures w14:val="standardContextual"/>
              </w:rPr>
            </w:pPr>
            <w:r w:rsidRPr="00E740DC">
              <w:rPr>
                <w:rFonts w:ascii="Calibri" w:eastAsia="DengXian" w:hAnsi="Calibri"/>
                <w:sz w:val="22"/>
                <w:szCs w:val="24"/>
                <w:lang w:eastAsia="en-GB"/>
                <w14:ligatures w14:val="standardContextual"/>
              </w:rPr>
              <w:t>For the UE-side candidate data collection configuration for CSI prediction, include the following IEs:</w:t>
            </w:r>
          </w:p>
          <w:p w14:paraId="60350057" w14:textId="77777777" w:rsidR="00E740DC" w:rsidRPr="00E740DC" w:rsidRDefault="00E740DC" w:rsidP="00E740DC">
            <w:pPr>
              <w:widowControl w:val="0"/>
              <w:numPr>
                <w:ilvl w:val="0"/>
                <w:numId w:val="53"/>
              </w:numPr>
              <w:wordWrap w:val="0"/>
              <w:overflowPunct/>
              <w:adjustRightInd/>
              <w:spacing w:after="0"/>
              <w:ind w:left="1080"/>
              <w:contextualSpacing/>
              <w:textAlignment w:val="auto"/>
              <w:rPr>
                <w:rFonts w:ascii="Calibri" w:eastAsia="맑은 고딕" w:hAnsi="Calibri"/>
                <w:bCs/>
                <w:i/>
                <w:iCs/>
                <w:sz w:val="22"/>
                <w:szCs w:val="24"/>
                <w:lang w:eastAsia="en-GB"/>
                <w14:ligatures w14:val="standardContextual"/>
              </w:rPr>
            </w:pPr>
            <w:r w:rsidRPr="00E740DC">
              <w:rPr>
                <w:rFonts w:ascii="Calibri" w:eastAsia="맑은 고딕" w:hAnsi="Calibri"/>
                <w:bCs/>
                <w:i/>
                <w:iCs/>
                <w:sz w:val="22"/>
                <w:szCs w:val="24"/>
                <w:lang w:eastAsia="en-GB"/>
                <w14:ligatures w14:val="standardContextual"/>
              </w:rPr>
              <w:t>CSI-</w:t>
            </w:r>
            <w:proofErr w:type="spellStart"/>
            <w:r w:rsidRPr="00E740DC">
              <w:rPr>
                <w:rFonts w:ascii="Calibri" w:eastAsia="맑은 고딕" w:hAnsi="Calibri"/>
                <w:bCs/>
                <w:i/>
                <w:iCs/>
                <w:sz w:val="22"/>
                <w:szCs w:val="24"/>
                <w:lang w:eastAsia="en-GB"/>
                <w14:ligatures w14:val="standardContextual"/>
              </w:rPr>
              <w:t>ResourceConfigId</w:t>
            </w:r>
            <w:proofErr w:type="spellEnd"/>
          </w:p>
          <w:p w14:paraId="6C5AE145" w14:textId="77777777" w:rsidR="00E740DC" w:rsidRPr="00E740DC" w:rsidRDefault="00E740DC" w:rsidP="00E740DC">
            <w:pPr>
              <w:widowControl w:val="0"/>
              <w:wordWrap w:val="0"/>
              <w:overflowPunct/>
              <w:adjustRightInd/>
              <w:spacing w:after="0"/>
              <w:ind w:left="360"/>
              <w:textAlignment w:val="auto"/>
              <w:rPr>
                <w:rFonts w:ascii="Calibri" w:eastAsia="DengXian" w:hAnsi="Calibri"/>
                <w:bCs/>
                <w:iCs/>
                <w:color w:val="FF0000"/>
                <w:sz w:val="22"/>
                <w:szCs w:val="24"/>
                <w:lang w:eastAsia="en-GB"/>
                <w14:ligatures w14:val="standardContextual"/>
              </w:rPr>
            </w:pPr>
            <w:r w:rsidRPr="00E740DC">
              <w:rPr>
                <w:rFonts w:ascii="Calibri" w:eastAsia="DengXian" w:hAnsi="Calibri"/>
                <w:bCs/>
                <w:sz w:val="22"/>
                <w:szCs w:val="24"/>
                <w:lang w:eastAsia="en-GB"/>
                <w14:ligatures w14:val="standardContextual"/>
              </w:rPr>
              <w:t>For candidate UE-side data collection, following IE(s)</w:t>
            </w:r>
            <w:r w:rsidRPr="00E740DC">
              <w:rPr>
                <w:rFonts w:ascii="Calibri" w:eastAsia="DengXian" w:hAnsi="Calibri"/>
                <w:bCs/>
                <w:color w:val="FF0000"/>
                <w:sz w:val="22"/>
                <w:szCs w:val="24"/>
                <w:lang w:eastAsia="en-GB"/>
                <w14:ligatures w14:val="standardContextual"/>
              </w:rPr>
              <w:t xml:space="preserve"> </w:t>
            </w:r>
            <w:r w:rsidRPr="00E740DC">
              <w:rPr>
                <w:rFonts w:ascii="Calibri" w:eastAsia="DengXian" w:hAnsi="Calibri"/>
                <w:bCs/>
                <w:sz w:val="22"/>
                <w:szCs w:val="24"/>
                <w:lang w:eastAsia="en-GB"/>
                <w14:ligatures w14:val="standardContextual"/>
              </w:rPr>
              <w:t xml:space="preserve">in addition to </w:t>
            </w:r>
            <w:r w:rsidRPr="00E740DC">
              <w:rPr>
                <w:rFonts w:ascii="Calibri" w:eastAsia="DengXian" w:hAnsi="Calibri"/>
                <w:bCs/>
                <w:i/>
                <w:sz w:val="22"/>
                <w:szCs w:val="24"/>
                <w:lang w:eastAsia="en-GB"/>
                <w14:ligatures w14:val="standardContextual"/>
              </w:rPr>
              <w:t>CSI-</w:t>
            </w:r>
            <w:proofErr w:type="spellStart"/>
            <w:r w:rsidRPr="00E740DC">
              <w:rPr>
                <w:rFonts w:ascii="Calibri" w:eastAsia="DengXian" w:hAnsi="Calibri"/>
                <w:bCs/>
                <w:i/>
                <w:sz w:val="22"/>
                <w:szCs w:val="24"/>
                <w:lang w:eastAsia="en-GB"/>
                <w14:ligatures w14:val="standardContextual"/>
              </w:rPr>
              <w:t>ResourceConfigId</w:t>
            </w:r>
            <w:proofErr w:type="spellEnd"/>
            <w:r w:rsidRPr="00E740DC">
              <w:rPr>
                <w:rFonts w:ascii="Calibri" w:eastAsia="DengXian" w:hAnsi="Calibri"/>
                <w:bCs/>
                <w:i/>
                <w:sz w:val="22"/>
                <w:szCs w:val="24"/>
                <w:lang w:eastAsia="en-GB"/>
                <w14:ligatures w14:val="standardContextual"/>
              </w:rPr>
              <w:t xml:space="preserve"> </w:t>
            </w:r>
            <w:r w:rsidRPr="00E740DC">
              <w:rPr>
                <w:rFonts w:ascii="Calibri" w:eastAsia="DengXian" w:hAnsi="Calibri"/>
                <w:bCs/>
                <w:iCs/>
                <w:color w:val="FF0000"/>
                <w:sz w:val="22"/>
                <w:szCs w:val="24"/>
                <w:lang w:eastAsia="en-GB"/>
                <w14:ligatures w14:val="standardContextual"/>
              </w:rPr>
              <w:t>can be provided.</w:t>
            </w:r>
          </w:p>
          <w:p w14:paraId="758101D5" w14:textId="77777777" w:rsidR="00E740DC" w:rsidRPr="00E740DC" w:rsidRDefault="00E740DC" w:rsidP="00E740DC">
            <w:pPr>
              <w:widowControl w:val="0"/>
              <w:numPr>
                <w:ilvl w:val="0"/>
                <w:numId w:val="54"/>
              </w:numPr>
              <w:suppressAutoHyphens/>
              <w:wordWrap w:val="0"/>
              <w:overflowPunct/>
              <w:adjustRightInd/>
              <w:spacing w:after="0"/>
              <w:ind w:left="1160"/>
              <w:contextualSpacing/>
              <w:textAlignment w:val="auto"/>
              <w:rPr>
                <w:rFonts w:ascii="Calibri" w:eastAsia="맑은 고딕" w:hAnsi="Calibri"/>
                <w:color w:val="7030A0"/>
                <w:sz w:val="22"/>
                <w:szCs w:val="24"/>
                <w:lang w:eastAsia="en-GB"/>
                <w14:ligatures w14:val="standardContextual"/>
              </w:rPr>
            </w:pPr>
            <w:r w:rsidRPr="00E740DC">
              <w:rPr>
                <w:rFonts w:ascii="Calibri" w:eastAsia="맑은 고딕" w:hAnsi="Calibri"/>
                <w:i/>
                <w:sz w:val="22"/>
                <w:szCs w:val="24"/>
                <w:lang w:eastAsia="en-GB"/>
                <w14:ligatures w14:val="standardContextual"/>
              </w:rPr>
              <w:t>CodebookConfig-r18</w:t>
            </w:r>
            <w:r w:rsidRPr="00E740DC">
              <w:rPr>
                <w:rFonts w:ascii="Calibri" w:eastAsia="맑은 고딕" w:hAnsi="Calibri"/>
                <w:sz w:val="22"/>
                <w:szCs w:val="24"/>
                <w:lang w:eastAsia="en-GB"/>
                <w14:ligatures w14:val="standardContextual"/>
              </w:rPr>
              <w:t xml:space="preserve"> set to ‘typeII-Doppler-r18’</w:t>
            </w:r>
          </w:p>
        </w:tc>
      </w:tr>
    </w:tbl>
    <w:p w14:paraId="049D54C7" w14:textId="7189A3F9" w:rsidR="00EA39B3" w:rsidRDefault="00EA39B3" w:rsidP="00EA39B3">
      <w:pPr>
        <w:pStyle w:val="a9"/>
        <w:spacing w:before="24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RAN2 can conclude that</w:t>
      </w:r>
      <w:r w:rsidR="00302DD8">
        <w:rPr>
          <w:rFonts w:ascii="Times New Roman" w:eastAsiaTheme="minorEastAsia" w:hAnsi="Times New Roman" w:hint="eastAsia"/>
          <w:lang w:val="en-US" w:eastAsia="ko-KR"/>
        </w:rPr>
        <w:t>,</w:t>
      </w:r>
      <w:r>
        <w:rPr>
          <w:rFonts w:ascii="Times New Roman" w:eastAsiaTheme="minorEastAsia" w:hAnsi="Times New Roman" w:hint="eastAsia"/>
          <w:lang w:val="en-US" w:eastAsia="ko-KR"/>
        </w:rPr>
        <w:t xml:space="preserve"> </w:t>
      </w:r>
      <w:r w:rsidR="00302DD8">
        <w:rPr>
          <w:rFonts w:ascii="Times New Roman" w:eastAsiaTheme="minorEastAsia" w:hAnsi="Times New Roman" w:hint="eastAsia"/>
          <w:lang w:val="en-US" w:eastAsia="ko-KR"/>
        </w:rPr>
        <w:t>f</w:t>
      </w:r>
      <w:r>
        <w:rPr>
          <w:rFonts w:ascii="Times New Roman" w:eastAsiaTheme="minorEastAsia" w:hAnsi="Times New Roman" w:hint="eastAsia"/>
          <w:lang w:val="en-US" w:eastAsia="ko-KR"/>
        </w:rPr>
        <w:t xml:space="preserve">or candidate data collection </w:t>
      </w:r>
      <w:r>
        <w:rPr>
          <w:rFonts w:ascii="Times New Roman" w:eastAsiaTheme="minorEastAsia" w:hAnsi="Times New Roman"/>
          <w:lang w:val="en-US" w:eastAsia="ko-KR"/>
        </w:rPr>
        <w:t>configuration</w:t>
      </w:r>
      <w:r>
        <w:rPr>
          <w:rFonts w:ascii="Times New Roman" w:eastAsiaTheme="minorEastAsia" w:hAnsi="Times New Roman" w:hint="eastAsia"/>
          <w:lang w:val="en-US" w:eastAsia="ko-KR"/>
        </w:rPr>
        <w:t xml:space="preserve"> within </w:t>
      </w:r>
      <w:proofErr w:type="spellStart"/>
      <w:r w:rsidR="00114189">
        <w:rPr>
          <w:rFonts w:ascii="Times New Roman" w:eastAsiaTheme="minorEastAsia" w:hAnsi="Times New Roman" w:hint="eastAsia"/>
          <w:i/>
          <w:iCs/>
          <w:lang w:val="en-US" w:eastAsia="ko-KR"/>
        </w:rPr>
        <w:t>O</w:t>
      </w:r>
      <w:r w:rsidRPr="00F71BA8">
        <w:rPr>
          <w:rFonts w:ascii="Times New Roman" w:eastAsiaTheme="minorEastAsia" w:hAnsi="Times New Roman"/>
          <w:i/>
          <w:iCs/>
          <w:lang w:val="en-US" w:eastAsia="ko-KR"/>
        </w:rPr>
        <w:t>therConfig</w:t>
      </w:r>
      <w:proofErr w:type="spellEnd"/>
      <w:r>
        <w:rPr>
          <w:rFonts w:ascii="Times New Roman" w:eastAsiaTheme="minorEastAsia" w:hAnsi="Times New Roman" w:hint="eastAsia"/>
          <w:lang w:val="en-US" w:eastAsia="ko-KR"/>
        </w:rPr>
        <w:t xml:space="preserve">, </w:t>
      </w:r>
      <w:r w:rsidR="00302DD8">
        <w:rPr>
          <w:rFonts w:ascii="Times New Roman" w:eastAsiaTheme="minorEastAsia" w:hAnsi="Times New Roman" w:hint="eastAsia"/>
          <w:lang w:val="en-US" w:eastAsia="ko-KR"/>
        </w:rPr>
        <w:t xml:space="preserve">only a specification change to add </w:t>
      </w:r>
      <w:r w:rsidR="00302DD8" w:rsidRPr="00F71BA8">
        <w:rPr>
          <w:rFonts w:ascii="Times New Roman" w:eastAsiaTheme="minorEastAsia" w:hAnsi="Times New Roman"/>
          <w:i/>
          <w:iCs/>
          <w:lang w:val="en-US" w:eastAsia="ko-KR"/>
        </w:rPr>
        <w:t>CodebookConfig-r18</w:t>
      </w:r>
      <w:r w:rsidR="00302DD8">
        <w:rPr>
          <w:rFonts w:ascii="Times New Roman" w:eastAsiaTheme="minorEastAsia" w:hAnsi="Times New Roman" w:hint="eastAsia"/>
          <w:lang w:val="en-US" w:eastAsia="ko-KR"/>
        </w:rPr>
        <w:t xml:space="preserve"> within </w:t>
      </w:r>
      <w:proofErr w:type="spellStart"/>
      <w:r w:rsidR="00114189">
        <w:rPr>
          <w:rFonts w:ascii="Times New Roman" w:eastAsiaTheme="minorEastAsia" w:hAnsi="Times New Roman" w:hint="eastAsia"/>
          <w:i/>
          <w:iCs/>
          <w:lang w:val="en-US" w:eastAsia="ko-KR"/>
        </w:rPr>
        <w:t>O</w:t>
      </w:r>
      <w:r w:rsidR="00302DD8" w:rsidRPr="00F71BA8">
        <w:rPr>
          <w:rFonts w:ascii="Times New Roman" w:eastAsiaTheme="minorEastAsia" w:hAnsi="Times New Roman"/>
          <w:i/>
          <w:iCs/>
          <w:lang w:val="en-US" w:eastAsia="ko-KR"/>
        </w:rPr>
        <w:t>therConfig</w:t>
      </w:r>
      <w:proofErr w:type="spellEnd"/>
      <w:r w:rsidR="00302DD8">
        <w:rPr>
          <w:rFonts w:ascii="Times New Roman" w:eastAsiaTheme="minorEastAsia" w:hAnsi="Times New Roman" w:hint="eastAsia"/>
          <w:lang w:val="en-US" w:eastAsia="ko-KR"/>
        </w:rPr>
        <w:t xml:space="preserve"> would be necessary.</w:t>
      </w:r>
    </w:p>
    <w:p w14:paraId="630DC4B9" w14:textId="581A064D" w:rsidR="00F55E53" w:rsidRDefault="00EA39B3" w:rsidP="00E740DC">
      <w:pPr>
        <w:pStyle w:val="a9"/>
        <w:spacing w:before="24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For actual data collection configuration within </w:t>
      </w:r>
      <w:r w:rsidRPr="00F71BA8">
        <w:rPr>
          <w:rFonts w:ascii="Times New Roman" w:eastAsiaTheme="minorEastAsia" w:hAnsi="Times New Roman"/>
          <w:i/>
          <w:iCs/>
          <w:lang w:val="en-US" w:eastAsia="ko-KR"/>
        </w:rPr>
        <w:t>CSI-</w:t>
      </w:r>
      <w:proofErr w:type="spellStart"/>
      <w:r w:rsidRPr="00F71BA8">
        <w:rPr>
          <w:rFonts w:ascii="Times New Roman" w:eastAsiaTheme="minorEastAsia" w:hAnsi="Times New Roman"/>
          <w:i/>
          <w:iCs/>
          <w:lang w:val="en-US" w:eastAsia="ko-KR"/>
        </w:rPr>
        <w:t>ReportConfig</w:t>
      </w:r>
      <w:proofErr w:type="spellEnd"/>
      <w:r>
        <w:rPr>
          <w:rFonts w:ascii="Times New Roman" w:eastAsiaTheme="minorEastAsia" w:hAnsi="Times New Roman" w:hint="eastAsia"/>
          <w:lang w:val="en-US" w:eastAsia="ko-KR"/>
        </w:rPr>
        <w:t xml:space="preserve">, the existing </w:t>
      </w:r>
      <w:proofErr w:type="spellStart"/>
      <w:r w:rsidR="00302DD8" w:rsidRPr="00F71BA8">
        <w:rPr>
          <w:rFonts w:ascii="Times New Roman" w:eastAsiaTheme="minorEastAsia" w:hAnsi="Times New Roman"/>
          <w:i/>
          <w:iCs/>
          <w:lang w:val="en-US" w:eastAsia="ko-KR"/>
        </w:rPr>
        <w:t>CodebookConfig</w:t>
      </w:r>
      <w:proofErr w:type="spellEnd"/>
      <w:r w:rsidRPr="00F71BA8">
        <w:rPr>
          <w:rFonts w:ascii="Times New Roman" w:eastAsiaTheme="minorEastAsia" w:hAnsi="Times New Roman"/>
          <w:i/>
          <w:iCs/>
          <w:lang w:val="en-US" w:eastAsia="ko-KR"/>
        </w:rPr>
        <w:t xml:space="preserve"> </w:t>
      </w:r>
      <w:r>
        <w:rPr>
          <w:rFonts w:ascii="Times New Roman" w:eastAsiaTheme="minorEastAsia" w:hAnsi="Times New Roman" w:hint="eastAsia"/>
          <w:lang w:val="en-US" w:eastAsia="ko-KR"/>
        </w:rPr>
        <w:t>is to be used, a</w:t>
      </w:r>
      <w:r w:rsidR="00302DD8">
        <w:rPr>
          <w:rFonts w:ascii="Times New Roman" w:eastAsiaTheme="minorEastAsia" w:hAnsi="Times New Roman" w:hint="eastAsia"/>
          <w:lang w:val="en-US" w:eastAsia="ko-KR"/>
        </w:rPr>
        <w:t>n</w:t>
      </w:r>
      <w:r>
        <w:rPr>
          <w:rFonts w:ascii="Times New Roman" w:eastAsiaTheme="minorEastAsia" w:hAnsi="Times New Roman" w:hint="eastAsia"/>
          <w:lang w:val="en-US" w:eastAsia="ko-KR"/>
        </w:rPr>
        <w:t xml:space="preserve">d the configuration for UE-side data collection is explicitly specified in the RAN1 specification as shown below. </w:t>
      </w:r>
      <w:r w:rsidRPr="00EA39B3">
        <w:rPr>
          <w:rFonts w:ascii="Times New Roman" w:eastAsiaTheme="minorEastAsia" w:hAnsi="Times New Roman"/>
          <w:lang w:eastAsia="ko-KR"/>
        </w:rPr>
        <w:t xml:space="preserve">Accordingly, for the actual data collection configuration, no additional </w:t>
      </w:r>
      <w:r w:rsidR="00302DD8">
        <w:rPr>
          <w:rFonts w:ascii="Times New Roman" w:eastAsiaTheme="minorEastAsia" w:hAnsi="Times New Roman" w:hint="eastAsia"/>
          <w:lang w:eastAsia="ko-KR"/>
        </w:rPr>
        <w:t>change</w:t>
      </w:r>
      <w:r w:rsidR="0048143B">
        <w:rPr>
          <w:rFonts w:ascii="Times New Roman" w:eastAsiaTheme="minorEastAsia" w:hAnsi="Times New Roman" w:hint="eastAsia"/>
          <w:lang w:eastAsia="ko-KR"/>
        </w:rPr>
        <w:t>s</w:t>
      </w:r>
      <w:r w:rsidRPr="00EA39B3">
        <w:rPr>
          <w:rFonts w:ascii="Times New Roman" w:eastAsiaTheme="minorEastAsia" w:hAnsi="Times New Roman"/>
          <w:lang w:eastAsia="ko-KR"/>
        </w:rPr>
        <w:t xml:space="preserve"> are required.</w:t>
      </w:r>
    </w:p>
    <w:tbl>
      <w:tblPr>
        <w:tblStyle w:val="a7"/>
        <w:tblW w:w="0" w:type="auto"/>
        <w:tblLook w:val="04A0" w:firstRow="1" w:lastRow="0" w:firstColumn="1" w:lastColumn="0" w:noHBand="0" w:noVBand="1"/>
      </w:tblPr>
      <w:tblGrid>
        <w:gridCol w:w="9629"/>
      </w:tblGrid>
      <w:tr w:rsidR="003E7FF8" w14:paraId="5DE58D9F" w14:textId="77777777" w:rsidTr="003E7FF8">
        <w:tc>
          <w:tcPr>
            <w:tcW w:w="9629" w:type="dxa"/>
          </w:tcPr>
          <w:p w14:paraId="074596EF" w14:textId="77777777" w:rsidR="003E7FF8" w:rsidRPr="0048482F" w:rsidRDefault="003E7FF8" w:rsidP="003E7FF8">
            <w:pPr>
              <w:pStyle w:val="50"/>
              <w:rPr>
                <w:color w:val="000000"/>
                <w:lang w:eastAsia="zh-CN"/>
              </w:rPr>
            </w:pPr>
            <w:r w:rsidRPr="0048482F">
              <w:rPr>
                <w:color w:val="000000"/>
                <w:lang w:eastAsia="zh-CN"/>
              </w:rPr>
              <w:t>5.2.1.4.2</w:t>
            </w:r>
            <w:r w:rsidRPr="0048482F">
              <w:rPr>
                <w:color w:val="000000"/>
                <w:lang w:eastAsia="zh-CN"/>
              </w:rPr>
              <w:tab/>
            </w:r>
            <w:r>
              <w:rPr>
                <w:color w:val="000000"/>
                <w:lang w:eastAsia="zh-CN"/>
              </w:rPr>
              <w:t xml:space="preserve">Report </w:t>
            </w:r>
            <w:r>
              <w:rPr>
                <w:color w:val="000000"/>
                <w:lang w:val="en-GB" w:eastAsia="zh-CN"/>
              </w:rPr>
              <w:t>q</w:t>
            </w:r>
            <w:proofErr w:type="spellStart"/>
            <w:r>
              <w:rPr>
                <w:color w:val="000000"/>
                <w:lang w:eastAsia="zh-CN"/>
              </w:rPr>
              <w:t>uantity</w:t>
            </w:r>
            <w:proofErr w:type="spellEnd"/>
            <w:r>
              <w:rPr>
                <w:color w:val="000000"/>
                <w:lang w:eastAsia="zh-CN"/>
              </w:rPr>
              <w:t xml:space="preserve"> </w:t>
            </w:r>
            <w:r>
              <w:rPr>
                <w:color w:val="000000"/>
                <w:lang w:val="en-GB" w:eastAsia="zh-CN"/>
              </w:rPr>
              <w:t>c</w:t>
            </w:r>
            <w:proofErr w:type="spellStart"/>
            <w:r>
              <w:rPr>
                <w:color w:val="000000"/>
                <w:lang w:eastAsia="zh-CN"/>
              </w:rPr>
              <w:t>onfigurations</w:t>
            </w:r>
            <w:proofErr w:type="spellEnd"/>
          </w:p>
          <w:p w14:paraId="13BC0886" w14:textId="77777777" w:rsidR="003E7FF8" w:rsidRDefault="003E7FF8" w:rsidP="003E7FF8">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sidRPr="006A4ECB">
              <w:rPr>
                <w:rFonts w:eastAsia="MS Mincho"/>
                <w:color w:val="000000"/>
              </w:rPr>
              <w:t>, 'cli-SRS-RSRP', 'cli-RSSI'</w:t>
            </w:r>
            <w:r w:rsidRPr="00571AA4">
              <w:rPr>
                <w:rFonts w:eastAsia="MS Mincho"/>
                <w:color w:val="000000"/>
              </w:rPr>
              <w:t xml:space="preserve">, </w:t>
            </w:r>
            <w:r w:rsidRPr="00571AA4">
              <w:t>'p-cri-r19', 'p-cri-RSRP-r19', 'p-ssb-index-r19', 'p-ssb-index-RSRP-r19', 'rs-pai-r19', 'csi-pai-r19', 'none-csi-r19', 'none-bm-r19'</w:t>
            </w:r>
            <w:r w:rsidRPr="00541A12">
              <w:rPr>
                <w:rFonts w:eastAsia="MS Mincho"/>
                <w:color w:val="000000"/>
              </w:rPr>
              <w:t>, '</w:t>
            </w:r>
            <w:proofErr w:type="spellStart"/>
            <w:r w:rsidRPr="00541A12">
              <w:rPr>
                <w:rFonts w:eastAsia="MS Mincho"/>
                <w:color w:val="000000"/>
              </w:rPr>
              <w:t>cjtc</w:t>
            </w:r>
            <w:proofErr w:type="spellEnd"/>
            <w:r w:rsidRPr="00541A12">
              <w:rPr>
                <w:rFonts w:eastAsia="MS Mincho"/>
                <w:color w:val="000000"/>
              </w:rPr>
              <w:t>-Dd', '</w:t>
            </w:r>
            <w:proofErr w:type="spellStart"/>
            <w:r w:rsidRPr="00541A12">
              <w:rPr>
                <w:rFonts w:eastAsia="MS Mincho"/>
                <w:color w:val="000000"/>
              </w:rPr>
              <w:t>cjtc</w:t>
            </w:r>
            <w:proofErr w:type="spellEnd"/>
            <w:r w:rsidRPr="00541A12">
              <w:rPr>
                <w:rFonts w:eastAsia="MS Mincho"/>
                <w:color w:val="000000"/>
              </w:rPr>
              <w:t>-F', '</w:t>
            </w:r>
            <w:proofErr w:type="spellStart"/>
            <w:r w:rsidRPr="00541A12">
              <w:rPr>
                <w:rFonts w:eastAsia="MS Mincho"/>
                <w:color w:val="000000"/>
              </w:rPr>
              <w:t>cjtc</w:t>
            </w:r>
            <w:proofErr w:type="spellEnd"/>
            <w:r w:rsidRPr="00541A12">
              <w:rPr>
                <w:rFonts w:eastAsia="MS Mincho"/>
                <w:color w:val="000000"/>
              </w:rPr>
              <w:t>-Dd-F' or '</w:t>
            </w:r>
            <w:proofErr w:type="spellStart"/>
            <w:r w:rsidRPr="00541A12">
              <w:rPr>
                <w:rFonts w:eastAsia="MS Mincho"/>
                <w:color w:val="000000"/>
              </w:rPr>
              <w:t>cjtc</w:t>
            </w:r>
            <w:proofErr w:type="spellEnd"/>
            <w:r w:rsidRPr="00541A12">
              <w:rPr>
                <w:rFonts w:eastAsia="MS Mincho"/>
                <w:color w:val="000000"/>
              </w:rPr>
              <w:t>-P'</w:t>
            </w:r>
            <w:r>
              <w:rPr>
                <w:rFonts w:eastAsia="MS Mincho"/>
                <w:color w:val="000000"/>
              </w:rPr>
              <w:t>.</w:t>
            </w:r>
          </w:p>
          <w:p w14:paraId="2F9FAAE9" w14:textId="77777777" w:rsidR="003E7FF8" w:rsidRDefault="003E7FF8" w:rsidP="003E7FF8">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'none'</w:t>
            </w:r>
            <w:r w:rsidRPr="00571AA4">
              <w:rPr>
                <w:iCs/>
                <w:color w:val="000000"/>
                <w:lang w:val="en-US"/>
              </w:rPr>
              <w:t>, 'none-csi-r19' or '</w:t>
            </w:r>
            <w:r w:rsidRPr="00571AA4">
              <w:t>none-bm-r19'</w:t>
            </w:r>
            <w:r>
              <w:rPr>
                <w:iCs/>
                <w:color w:val="000000"/>
                <w:lang w:val="en-US"/>
              </w:rPr>
              <w:t xml:space="preserv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1B6C8942" w14:textId="77777777" w:rsidR="003E7FF8" w:rsidRDefault="003E7FF8" w:rsidP="003E7FF8">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2DDA6FEF" w14:textId="77777777" w:rsidR="003E7FF8" w:rsidRPr="003E7FF8" w:rsidRDefault="003E7FF8" w:rsidP="003E7FF8">
            <w:pPr>
              <w:rPr>
                <w:color w:val="000000" w:themeColor="text1"/>
                <w:highlight w:val="yellow"/>
              </w:rPr>
            </w:pPr>
            <w:r w:rsidRPr="003E7FF8">
              <w:rPr>
                <w:color w:val="000000" w:themeColor="text1"/>
                <w:highlight w:val="yellow"/>
              </w:rPr>
              <w:t xml:space="preserve">If the UE is configured with a </w:t>
            </w:r>
            <w:r w:rsidRPr="003E7FF8">
              <w:rPr>
                <w:i/>
                <w:iCs/>
                <w:color w:val="000000" w:themeColor="text1"/>
                <w:highlight w:val="yellow"/>
              </w:rPr>
              <w:t>CSI-</w:t>
            </w:r>
            <w:proofErr w:type="spellStart"/>
            <w:r w:rsidRPr="003E7FF8">
              <w:rPr>
                <w:i/>
                <w:iCs/>
                <w:color w:val="000000" w:themeColor="text1"/>
                <w:highlight w:val="yellow"/>
              </w:rPr>
              <w:t>ReportConfig</w:t>
            </w:r>
            <w:proofErr w:type="spellEnd"/>
            <w:r w:rsidRPr="003E7FF8">
              <w:rPr>
                <w:color w:val="000000" w:themeColor="text1"/>
                <w:highlight w:val="yellow"/>
              </w:rPr>
              <w:t xml:space="preserve"> with the higher layer parameter </w:t>
            </w:r>
            <w:proofErr w:type="spellStart"/>
            <w:r w:rsidRPr="003E7FF8">
              <w:rPr>
                <w:i/>
                <w:iCs/>
                <w:color w:val="000000" w:themeColor="text1"/>
                <w:highlight w:val="yellow"/>
              </w:rPr>
              <w:t>reportQuantity</w:t>
            </w:r>
            <w:proofErr w:type="spellEnd"/>
            <w:r w:rsidRPr="003E7FF8">
              <w:rPr>
                <w:color w:val="000000" w:themeColor="text1"/>
                <w:highlight w:val="yellow"/>
              </w:rPr>
              <w:t xml:space="preserve"> set to ‘</w:t>
            </w:r>
            <w:r w:rsidRPr="003E7FF8">
              <w:rPr>
                <w:i/>
                <w:iCs/>
                <w:color w:val="000000" w:themeColor="text1"/>
                <w:highlight w:val="yellow"/>
              </w:rPr>
              <w:t>none-CSI-r19’</w:t>
            </w:r>
            <w:r w:rsidRPr="003E7FF8">
              <w:rPr>
                <w:color w:val="000000" w:themeColor="text1"/>
                <w:highlight w:val="yellow"/>
              </w:rPr>
              <w:t>,</w:t>
            </w:r>
          </w:p>
          <w:p w14:paraId="6D1F9914" w14:textId="77777777" w:rsidR="003E7FF8" w:rsidRDefault="003E7FF8" w:rsidP="003E7FF8">
            <w:pPr>
              <w:ind w:left="567" w:hanging="283"/>
              <w:rPr>
                <w:rFonts w:eastAsiaTheme="minorEastAsia"/>
                <w:i/>
                <w:iCs/>
                <w:color w:val="000000" w:themeColor="text1"/>
                <w:lang w:eastAsia="ko-KR"/>
              </w:rPr>
            </w:pPr>
            <w:r w:rsidRPr="003E7FF8">
              <w:rPr>
                <w:color w:val="000000" w:themeColor="text1"/>
                <w:highlight w:val="yellow"/>
              </w:rPr>
              <w:t>-</w:t>
            </w:r>
            <w:r w:rsidRPr="003E7FF8">
              <w:rPr>
                <w:color w:val="000000" w:themeColor="text1"/>
                <w:highlight w:val="yellow"/>
              </w:rPr>
              <w:tab/>
              <w:t xml:space="preserve">the UE expects, for that </w:t>
            </w:r>
            <w:r w:rsidRPr="003E7FF8">
              <w:rPr>
                <w:i/>
                <w:iCs/>
                <w:color w:val="000000" w:themeColor="text1"/>
                <w:highlight w:val="yellow"/>
              </w:rPr>
              <w:t>CSI-</w:t>
            </w:r>
            <w:proofErr w:type="spellStart"/>
            <w:r w:rsidRPr="003E7FF8">
              <w:rPr>
                <w:i/>
                <w:iCs/>
                <w:color w:val="000000" w:themeColor="text1"/>
                <w:highlight w:val="yellow"/>
              </w:rPr>
              <w:t>ReportConfig</w:t>
            </w:r>
            <w:proofErr w:type="spellEnd"/>
            <w:r w:rsidRPr="003E7FF8">
              <w:rPr>
                <w:color w:val="000000" w:themeColor="text1"/>
                <w:highlight w:val="yellow"/>
              </w:rPr>
              <w:t xml:space="preserve">, to be configured with higher layer parameter </w:t>
            </w:r>
            <w:r w:rsidRPr="003E7FF8">
              <w:rPr>
                <w:i/>
                <w:iCs/>
                <w:color w:val="000000" w:themeColor="text1"/>
                <w:highlight w:val="yellow"/>
              </w:rPr>
              <w:t xml:space="preserve">CodebookConfig-r18 </w:t>
            </w:r>
            <w:r w:rsidRPr="003E7FF8">
              <w:rPr>
                <w:color w:val="000000" w:themeColor="text1"/>
                <w:highlight w:val="yellow"/>
              </w:rPr>
              <w:t>set to ‘</w:t>
            </w:r>
            <w:r w:rsidRPr="003E7FF8">
              <w:rPr>
                <w:i/>
                <w:iCs/>
                <w:color w:val="000000" w:themeColor="text1"/>
                <w:highlight w:val="yellow"/>
              </w:rPr>
              <w:t>typeII-Doppler-r18’.</w:t>
            </w:r>
          </w:p>
          <w:p w14:paraId="77038A82" w14:textId="3C1C90D9" w:rsidR="003E7FF8" w:rsidRPr="003E7FF8" w:rsidRDefault="003E7FF8" w:rsidP="003E7FF8">
            <w:pPr>
              <w:rPr>
                <w:rFonts w:eastAsiaTheme="minorEastAsia"/>
                <w:color w:val="FF0000"/>
                <w:lang w:eastAsia="ko-KR"/>
              </w:rPr>
            </w:pPr>
            <w:r w:rsidRPr="00537C00">
              <w:rPr>
                <w:color w:val="FF0000"/>
              </w:rPr>
              <w:t>&lt;Text Omitted&gt;</w:t>
            </w:r>
          </w:p>
        </w:tc>
      </w:tr>
    </w:tbl>
    <w:p w14:paraId="29D907C4" w14:textId="0E500EE0" w:rsidR="00D46DE5" w:rsidRDefault="0078271D" w:rsidP="00E740DC">
      <w:pPr>
        <w:pStyle w:val="a9"/>
        <w:spacing w:before="240"/>
        <w:jc w:val="both"/>
        <w:rPr>
          <w:rFonts w:ascii="Times New Roman" w:eastAsiaTheme="minorEastAsia" w:hAnsi="Times New Roman"/>
          <w:lang w:val="en-US" w:eastAsia="ko-KR"/>
        </w:rPr>
      </w:pPr>
      <w:r w:rsidRPr="00F55E53">
        <w:rPr>
          <w:rFonts w:ascii="Times New Roman" w:eastAsiaTheme="minorEastAsia" w:hAnsi="Times New Roman"/>
          <w:lang w:val="en-US" w:eastAsia="ko-KR"/>
        </w:rPr>
        <w:t xml:space="preserve">In this regard, we propose the following </w:t>
      </w:r>
      <w:r>
        <w:rPr>
          <w:rFonts w:ascii="Times New Roman" w:eastAsiaTheme="minorEastAsia" w:hAnsi="Times New Roman" w:hint="eastAsia"/>
          <w:lang w:val="en-US" w:eastAsia="ko-KR"/>
        </w:rPr>
        <w:t>TP</w:t>
      </w:r>
      <w:r w:rsidRPr="00F55E53">
        <w:rPr>
          <w:rFonts w:ascii="Times New Roman" w:eastAsiaTheme="minorEastAsia" w:hAnsi="Times New Roman"/>
          <w:lang w:val="en-US" w:eastAsia="ko-KR"/>
        </w:rPr>
        <w:t xml:space="preserve"> for </w:t>
      </w:r>
      <w:proofErr w:type="spellStart"/>
      <w:r w:rsidRPr="00F55E53">
        <w:rPr>
          <w:rFonts w:ascii="Times New Roman" w:eastAsiaTheme="minorEastAsia" w:hAnsi="Times New Roman"/>
          <w:i/>
          <w:iCs/>
          <w:lang w:val="en-US" w:eastAsia="ko-KR"/>
        </w:rPr>
        <w:t>OtherConfig</w:t>
      </w:r>
      <w:proofErr w:type="spellEnd"/>
      <w:r w:rsidRPr="00F55E53">
        <w:rPr>
          <w:rFonts w:ascii="Times New Roman" w:eastAsiaTheme="minorEastAsia" w:hAnsi="Times New Roman"/>
          <w:lang w:val="en-US" w:eastAsia="ko-KR"/>
        </w:rPr>
        <w:t xml:space="preserve"> in TS 38.331</w:t>
      </w:r>
      <w:r w:rsidR="00302DD8">
        <w:rPr>
          <w:rFonts w:ascii="Times New Roman" w:eastAsiaTheme="minorEastAsia" w:hAnsi="Times New Roman" w:hint="eastAsia"/>
          <w:lang w:val="en-US" w:eastAsia="ko-KR"/>
        </w:rPr>
        <w:t xml:space="preserve"> as in the Annex.</w:t>
      </w:r>
    </w:p>
    <w:p w14:paraId="1D4211AB" w14:textId="77777777" w:rsidR="00872E22" w:rsidRDefault="00872E22" w:rsidP="00872E22">
      <w:pPr>
        <w:spacing w:before="240"/>
        <w:ind w:left="1419" w:hangingChars="709" w:hanging="1419"/>
        <w:rPr>
          <w:rFonts w:eastAsia="바탕체" w:cs="Arial"/>
          <w:b/>
          <w:lang w:eastAsia="ko-KR"/>
        </w:rPr>
      </w:pPr>
      <w:r w:rsidRPr="00055A2D">
        <w:rPr>
          <w:rFonts w:eastAsia="바탕체" w:cs="Arial"/>
          <w:b/>
          <w:lang w:eastAsia="ko-KR"/>
        </w:rPr>
        <w:t xml:space="preserve">Proposal </w:t>
      </w:r>
      <w:r>
        <w:rPr>
          <w:rFonts w:eastAsia="바탕체" w:cs="Arial" w:hint="eastAsia"/>
          <w:b/>
          <w:lang w:eastAsia="ko-KR"/>
        </w:rPr>
        <w:t>3</w:t>
      </w:r>
      <w:r w:rsidRPr="00055A2D">
        <w:rPr>
          <w:rFonts w:eastAsia="바탕체" w:cs="Arial"/>
          <w:b/>
          <w:lang w:eastAsia="ko-KR"/>
        </w:rPr>
        <w:t>.</w:t>
      </w:r>
      <w:r w:rsidRPr="00055A2D">
        <w:rPr>
          <w:rFonts w:eastAsia="바탕체" w:cs="Arial"/>
          <w:b/>
          <w:lang w:eastAsia="ko-KR"/>
        </w:rPr>
        <w:tab/>
      </w:r>
      <w:r w:rsidRPr="00872E22">
        <w:rPr>
          <w:rFonts w:eastAsia="바탕체" w:cs="Arial"/>
          <w:b/>
          <w:lang w:eastAsia="ko-KR"/>
        </w:rPr>
        <w:t>Adopt the proposed TP in Annex to reflect the IEs needed for the candidate UE-side data collection configuration for CSI prediction in the RRC spec.</w:t>
      </w:r>
    </w:p>
    <w:p w14:paraId="712E07C3" w14:textId="4C61F019" w:rsidR="004A61D0" w:rsidRPr="00385039" w:rsidRDefault="00452FDB" w:rsidP="004A61D0">
      <w:pPr>
        <w:pStyle w:val="1"/>
        <w:rPr>
          <w:rFonts w:eastAsiaTheme="minorEastAsia"/>
          <w:lang w:eastAsia="ko-KR"/>
        </w:rPr>
      </w:pPr>
      <w:r w:rsidRPr="00385039">
        <w:t>Conclusion</w:t>
      </w:r>
    </w:p>
    <w:p w14:paraId="42771B44" w14:textId="5FACDE6E" w:rsidR="00BA34A4" w:rsidRPr="00191CE9" w:rsidRDefault="00BA34A4" w:rsidP="00BA34A4">
      <w:pPr>
        <w:rPr>
          <w:rFonts w:ascii="Times New Roman" w:eastAsia="맑은 고딕" w:hAnsi="Times New Roman"/>
          <w:sz w:val="22"/>
          <w:lang w:eastAsia="ko-KR"/>
        </w:rPr>
      </w:pPr>
      <w:r w:rsidRPr="00191CE9">
        <w:rPr>
          <w:rFonts w:ascii="Times New Roman" w:eastAsia="맑은 고딕" w:hAnsi="Times New Roman"/>
          <w:sz w:val="22"/>
        </w:rPr>
        <w:t>Based on the above discussion, we made following proposals</w:t>
      </w:r>
      <w:r>
        <w:rPr>
          <w:rFonts w:ascii="Times New Roman" w:eastAsia="맑은 고딕" w:hAnsi="Times New Roman" w:hint="eastAsia"/>
          <w:sz w:val="22"/>
          <w:lang w:eastAsia="ko-KR"/>
        </w:rPr>
        <w:t>:</w:t>
      </w:r>
    </w:p>
    <w:p w14:paraId="409740E2" w14:textId="63A5480E" w:rsidR="00193516" w:rsidRPr="002243D3" w:rsidRDefault="00193516" w:rsidP="00193516">
      <w:pPr>
        <w:spacing w:before="240"/>
        <w:ind w:left="1419" w:hangingChars="709" w:hanging="1419"/>
        <w:rPr>
          <w:rFonts w:eastAsia="바탕체" w:cs="Arial"/>
          <w:b/>
          <w:lang w:eastAsia="ko-KR"/>
        </w:rPr>
      </w:pPr>
      <w:r w:rsidRPr="00055A2D">
        <w:rPr>
          <w:rFonts w:eastAsia="바탕체" w:cs="Arial"/>
          <w:b/>
          <w:lang w:eastAsia="ko-KR"/>
        </w:rPr>
        <w:t xml:space="preserve">Proposal </w:t>
      </w:r>
      <w:r>
        <w:rPr>
          <w:rFonts w:eastAsia="바탕체" w:cs="Arial" w:hint="eastAsia"/>
          <w:b/>
          <w:lang w:eastAsia="ko-KR"/>
        </w:rPr>
        <w:t>1</w:t>
      </w:r>
      <w:r w:rsidRPr="00055A2D">
        <w:rPr>
          <w:rFonts w:eastAsia="바탕체" w:cs="Arial"/>
          <w:b/>
          <w:lang w:eastAsia="ko-KR"/>
        </w:rPr>
        <w:t>.</w:t>
      </w:r>
      <w:r>
        <w:rPr>
          <w:rFonts w:eastAsia="바탕체" w:cs="Arial" w:hint="eastAsia"/>
          <w:b/>
          <w:lang w:eastAsia="ko-KR"/>
        </w:rPr>
        <w:t xml:space="preserve"> </w:t>
      </w:r>
      <w:r w:rsidR="00A23345">
        <w:rPr>
          <w:rFonts w:eastAsia="바탕체" w:cs="Arial"/>
          <w:b/>
          <w:lang w:eastAsia="ko-KR"/>
        </w:rPr>
        <w:tab/>
      </w:r>
      <w:proofErr w:type="spellStart"/>
      <w:r w:rsidRPr="00D15FB1">
        <w:rPr>
          <w:rFonts w:eastAsia="바탕체" w:cs="Arial"/>
          <w:b/>
          <w:i/>
          <w:iCs/>
          <w:lang w:eastAsia="ko-KR"/>
        </w:rPr>
        <w:t>RRCReconfigurationComplete</w:t>
      </w:r>
      <w:proofErr w:type="spellEnd"/>
      <w:r w:rsidRPr="00A13612">
        <w:rPr>
          <w:rFonts w:eastAsia="바탕체" w:cs="Arial"/>
          <w:b/>
          <w:lang w:eastAsia="ko-KR"/>
        </w:rPr>
        <w:t xml:space="preserve"> does not include the applicability status for any previously configured inference configurations, i.e., changes of applicability for all CSI inference configuration(s) are only transmitted via UAI.</w:t>
      </w:r>
    </w:p>
    <w:p w14:paraId="71738C59" w14:textId="4C8B79C2" w:rsidR="00D100E8" w:rsidRDefault="00D100E8" w:rsidP="00D100E8">
      <w:pPr>
        <w:spacing w:before="240"/>
        <w:ind w:left="1419" w:hangingChars="709" w:hanging="1419"/>
        <w:rPr>
          <w:rFonts w:eastAsia="바탕체" w:cs="Arial"/>
          <w:b/>
          <w:lang w:eastAsia="ko-KR"/>
        </w:rPr>
      </w:pPr>
      <w:r w:rsidRPr="00055A2D">
        <w:rPr>
          <w:rFonts w:eastAsia="바탕체" w:cs="Arial"/>
          <w:b/>
          <w:lang w:eastAsia="ko-KR"/>
        </w:rPr>
        <w:t xml:space="preserve">Proposal </w:t>
      </w:r>
      <w:r w:rsidR="000F116A">
        <w:rPr>
          <w:rFonts w:eastAsia="바탕체" w:cs="Arial" w:hint="eastAsia"/>
          <w:b/>
          <w:lang w:eastAsia="ko-KR"/>
        </w:rPr>
        <w:t>2</w:t>
      </w:r>
      <w:r w:rsidRPr="00055A2D">
        <w:rPr>
          <w:rFonts w:eastAsia="바탕체" w:cs="Arial"/>
          <w:b/>
          <w:lang w:eastAsia="ko-KR"/>
        </w:rPr>
        <w:t>.</w:t>
      </w:r>
      <w:r w:rsidRPr="00055A2D">
        <w:rPr>
          <w:rFonts w:eastAsia="바탕체" w:cs="Arial"/>
          <w:b/>
          <w:lang w:eastAsia="ko-KR"/>
        </w:rPr>
        <w:tab/>
      </w:r>
      <w:r>
        <w:rPr>
          <w:rFonts w:eastAsia="바탕체" w:cs="Arial" w:hint="eastAsia"/>
          <w:b/>
          <w:lang w:eastAsia="ko-KR"/>
        </w:rPr>
        <w:t xml:space="preserve">[S050] Reject S050, i.e., </w:t>
      </w:r>
      <w:r w:rsidRPr="00565FAD">
        <w:rPr>
          <w:rFonts w:eastAsia="바탕체" w:cs="Arial"/>
          <w:b/>
          <w:lang w:eastAsia="ko-KR"/>
        </w:rPr>
        <w:t xml:space="preserve">UE </w:t>
      </w:r>
      <w:r>
        <w:rPr>
          <w:rFonts w:eastAsia="바탕체" w:cs="Arial" w:hint="eastAsia"/>
          <w:b/>
          <w:lang w:eastAsia="ko-KR"/>
        </w:rPr>
        <w:t>is not expected to retransmit UAI for applicability report after handover without any spec change.</w:t>
      </w:r>
    </w:p>
    <w:p w14:paraId="791D7D99" w14:textId="6009A0C7" w:rsidR="001C1FD6" w:rsidRDefault="001C1FD6" w:rsidP="001C1FD6">
      <w:pPr>
        <w:spacing w:before="240"/>
        <w:ind w:left="1419" w:hangingChars="709" w:hanging="1419"/>
        <w:rPr>
          <w:rFonts w:eastAsia="바탕체" w:cs="Arial"/>
          <w:b/>
          <w:lang w:eastAsia="ko-KR"/>
        </w:rPr>
      </w:pPr>
      <w:r w:rsidRPr="00055A2D">
        <w:rPr>
          <w:rFonts w:eastAsia="바탕체" w:cs="Arial"/>
          <w:b/>
          <w:lang w:eastAsia="ko-KR"/>
        </w:rPr>
        <w:t xml:space="preserve">Proposal </w:t>
      </w:r>
      <w:r>
        <w:rPr>
          <w:rFonts w:eastAsia="바탕체" w:cs="Arial" w:hint="eastAsia"/>
          <w:b/>
          <w:lang w:eastAsia="ko-KR"/>
        </w:rPr>
        <w:t>3</w:t>
      </w:r>
      <w:r w:rsidRPr="00055A2D">
        <w:rPr>
          <w:rFonts w:eastAsia="바탕체" w:cs="Arial"/>
          <w:b/>
          <w:lang w:eastAsia="ko-KR"/>
        </w:rPr>
        <w:t>.</w:t>
      </w:r>
      <w:r w:rsidRPr="00055A2D">
        <w:rPr>
          <w:rFonts w:eastAsia="바탕체" w:cs="Arial"/>
          <w:b/>
          <w:lang w:eastAsia="ko-KR"/>
        </w:rPr>
        <w:tab/>
      </w:r>
      <w:r w:rsidR="00872E22" w:rsidRPr="00872E22">
        <w:rPr>
          <w:rFonts w:eastAsia="바탕체" w:cs="Arial"/>
          <w:b/>
          <w:lang w:eastAsia="ko-KR"/>
        </w:rPr>
        <w:t>Adopt the proposed TP in Annex to reflect the IEs needed for the candidate UE-side data collection configuration for CSI prediction in the RRC spec.</w:t>
      </w:r>
    </w:p>
    <w:p w14:paraId="37BC3643" w14:textId="77777777" w:rsidR="0074251B" w:rsidRDefault="0074251B" w:rsidP="00EA39B3">
      <w:pPr>
        <w:pStyle w:val="1"/>
        <w:rPr>
          <w:rFonts w:eastAsiaTheme="minorEastAsia"/>
          <w:lang w:eastAsia="ko-KR"/>
        </w:rPr>
        <w:sectPr w:rsidR="0074251B" w:rsidSect="00E02975">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4FD07C3D" w14:textId="3AF0982F" w:rsidR="00EA39B3" w:rsidRPr="00B84700" w:rsidRDefault="00EA39B3" w:rsidP="00EA39B3">
      <w:pPr>
        <w:pStyle w:val="1"/>
      </w:pPr>
      <w:r>
        <w:rPr>
          <w:rFonts w:eastAsiaTheme="minorEastAsia" w:hint="eastAsia"/>
          <w:lang w:eastAsia="ko-KR"/>
        </w:rPr>
        <w:lastRenderedPageBreak/>
        <w:t>Annex</w:t>
      </w:r>
    </w:p>
    <w:p w14:paraId="5F16760D" w14:textId="77777777" w:rsidR="00EA39B3" w:rsidRPr="0072267B" w:rsidRDefault="00EA39B3" w:rsidP="00EA39B3">
      <w:pPr>
        <w:rPr>
          <w:lang w:val="en-US"/>
        </w:rPr>
      </w:pPr>
    </w:p>
    <w:p w14:paraId="7BBBBD4A" w14:textId="77777777" w:rsidR="00EA39B3" w:rsidRPr="00537C00" w:rsidRDefault="00EA39B3" w:rsidP="00EA39B3">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C59C7A7" w14:textId="77777777" w:rsidR="00EA39B3" w:rsidRPr="00537C00" w:rsidRDefault="00EA39B3" w:rsidP="00EA39B3">
      <w:pPr>
        <w:pStyle w:val="30"/>
        <w:rPr>
          <w:noProof/>
        </w:rPr>
      </w:pPr>
      <w:r w:rsidRPr="00537C00">
        <w:rPr>
          <w:noProof/>
        </w:rPr>
        <w:t>6.3</w:t>
      </w:r>
      <w:r w:rsidRPr="00537C00">
        <w:rPr>
          <w:noProof/>
        </w:rPr>
        <w:tab/>
        <w:t>RRC information elements</w:t>
      </w:r>
    </w:p>
    <w:p w14:paraId="4B4D309A" w14:textId="77777777" w:rsidR="00EA39B3" w:rsidRPr="00537C00" w:rsidRDefault="00EA39B3" w:rsidP="00EA39B3">
      <w:pPr>
        <w:rPr>
          <w:rFonts w:ascii="Times New Roman" w:hAnsi="Times New Roman"/>
        </w:rPr>
      </w:pPr>
      <w:r w:rsidRPr="00537C00">
        <w:rPr>
          <w:color w:val="FF0000"/>
        </w:rPr>
        <w:t>&lt;Text Omitted&gt;</w:t>
      </w:r>
    </w:p>
    <w:p w14:paraId="6B4E632D" w14:textId="77777777" w:rsidR="00EA39B3" w:rsidRPr="00537C00" w:rsidRDefault="00EA39B3" w:rsidP="00EA39B3">
      <w:pPr>
        <w:pStyle w:val="40"/>
        <w:rPr>
          <w:noProof/>
        </w:rPr>
      </w:pPr>
      <w:r w:rsidRPr="00537C00">
        <w:rPr>
          <w:noProof/>
        </w:rPr>
        <w:t>6.3.4</w:t>
      </w:r>
      <w:r w:rsidRPr="00537C00">
        <w:rPr>
          <w:noProof/>
        </w:rPr>
        <w:tab/>
        <w:t>Other information elements</w:t>
      </w:r>
    </w:p>
    <w:p w14:paraId="393FB061" w14:textId="77777777" w:rsidR="00EA39B3" w:rsidRPr="00537C00" w:rsidRDefault="00EA39B3" w:rsidP="00EA39B3">
      <w:pPr>
        <w:rPr>
          <w:color w:val="FF0000"/>
        </w:rPr>
      </w:pPr>
      <w:r w:rsidRPr="00537C00">
        <w:rPr>
          <w:color w:val="FF0000"/>
        </w:rPr>
        <w:t>&lt;Text Omitted&gt;</w:t>
      </w:r>
    </w:p>
    <w:p w14:paraId="5B5E5CF7" w14:textId="77777777" w:rsidR="00EA39B3" w:rsidRPr="00EE6E73" w:rsidRDefault="00EA39B3" w:rsidP="00EA39B3">
      <w:pPr>
        <w:pStyle w:val="50"/>
      </w:pPr>
      <w:r w:rsidRPr="00EE6E73">
        <w:t>–</w:t>
      </w:r>
      <w:r w:rsidRPr="00EE6E73">
        <w:tab/>
      </w:r>
      <w:proofErr w:type="spellStart"/>
      <w:r w:rsidRPr="00EE6E73">
        <w:t>OtherConfig</w:t>
      </w:r>
      <w:proofErr w:type="spellEnd"/>
    </w:p>
    <w:p w14:paraId="4E2166DE" w14:textId="77777777" w:rsidR="00EA39B3" w:rsidRPr="00EE6E73" w:rsidRDefault="00EA39B3" w:rsidP="00EA39B3">
      <w:pPr>
        <w:keepNext/>
        <w:keepLines/>
        <w:rPr>
          <w:iCs/>
        </w:rPr>
      </w:pPr>
      <w:r w:rsidRPr="00EE6E73">
        <w:rPr>
          <w:iCs/>
        </w:rPr>
        <w:t xml:space="preserve">The IE </w:t>
      </w:r>
      <w:proofErr w:type="spellStart"/>
      <w:r w:rsidRPr="00EE6E73">
        <w:rPr>
          <w:i/>
          <w:iCs/>
        </w:rPr>
        <w:t>OtherConfig</w:t>
      </w:r>
      <w:proofErr w:type="spellEnd"/>
      <w:r w:rsidRPr="00EE6E73">
        <w:rPr>
          <w:iCs/>
        </w:rPr>
        <w:t xml:space="preserve"> contains configuration related to </w:t>
      </w:r>
      <w:r w:rsidRPr="00EE6E73">
        <w:t xml:space="preserve">miscellaneous </w:t>
      </w:r>
      <w:r w:rsidRPr="00EE6E73">
        <w:rPr>
          <w:iCs/>
        </w:rPr>
        <w:t>other configurations.</w:t>
      </w:r>
    </w:p>
    <w:p w14:paraId="72742524" w14:textId="77777777" w:rsidR="00EA39B3" w:rsidRPr="00EE6E73" w:rsidRDefault="00EA39B3" w:rsidP="00EA39B3">
      <w:pPr>
        <w:pStyle w:val="TH"/>
        <w:rPr>
          <w:bCs/>
          <w:i/>
          <w:iCs/>
        </w:rPr>
      </w:pPr>
      <w:proofErr w:type="spellStart"/>
      <w:r w:rsidRPr="00EE6E73">
        <w:rPr>
          <w:bCs/>
          <w:i/>
          <w:iCs/>
        </w:rPr>
        <w:t>OtherConfig</w:t>
      </w:r>
      <w:proofErr w:type="spellEnd"/>
      <w:r w:rsidRPr="00EE6E73">
        <w:rPr>
          <w:bCs/>
          <w:i/>
          <w:iCs/>
        </w:rPr>
        <w:t xml:space="preserve"> </w:t>
      </w:r>
      <w:r w:rsidRPr="00EE6E73">
        <w:rPr>
          <w:bCs/>
          <w:iCs/>
        </w:rPr>
        <w:t>information element</w:t>
      </w:r>
    </w:p>
    <w:p w14:paraId="6CC1D5C1" w14:textId="77777777" w:rsidR="00EA39B3" w:rsidRPr="00EE6E73" w:rsidRDefault="00EA39B3" w:rsidP="00EA39B3">
      <w:pPr>
        <w:pStyle w:val="PL"/>
        <w:rPr>
          <w:color w:val="808080"/>
        </w:rPr>
      </w:pPr>
      <w:r w:rsidRPr="00EE6E73">
        <w:rPr>
          <w:color w:val="808080"/>
        </w:rPr>
        <w:t>-- ASN1START</w:t>
      </w:r>
    </w:p>
    <w:p w14:paraId="63323ABB" w14:textId="77777777" w:rsidR="00EA39B3" w:rsidRPr="00EE6E73" w:rsidRDefault="00EA39B3" w:rsidP="00EA39B3">
      <w:pPr>
        <w:pStyle w:val="PL"/>
        <w:rPr>
          <w:color w:val="808080"/>
        </w:rPr>
      </w:pPr>
      <w:r w:rsidRPr="00EE6E73">
        <w:rPr>
          <w:color w:val="808080"/>
        </w:rPr>
        <w:t>-- TAG-OTHERCONFIG-START</w:t>
      </w:r>
    </w:p>
    <w:p w14:paraId="19040E40" w14:textId="77777777" w:rsidR="00EA39B3" w:rsidRPr="00EE6E73" w:rsidRDefault="00EA39B3" w:rsidP="00EA39B3">
      <w:pPr>
        <w:pStyle w:val="PL"/>
      </w:pPr>
    </w:p>
    <w:p w14:paraId="4BA35975" w14:textId="77777777" w:rsidR="00EA39B3" w:rsidRPr="00EE6E73" w:rsidRDefault="00EA39B3" w:rsidP="00EA39B3">
      <w:pPr>
        <w:pStyle w:val="PL"/>
      </w:pPr>
      <w:r w:rsidRPr="00EE6E73">
        <w:t xml:space="preserve">OtherConfig ::=                 </w:t>
      </w:r>
      <w:r w:rsidRPr="00EE6E73">
        <w:rPr>
          <w:color w:val="993366"/>
        </w:rPr>
        <w:t>SEQUENCE</w:t>
      </w:r>
      <w:r w:rsidRPr="00EE6E73">
        <w:t xml:space="preserve"> {</w:t>
      </w:r>
    </w:p>
    <w:p w14:paraId="54ABBDC9" w14:textId="77777777" w:rsidR="00EA39B3" w:rsidRPr="00EE6E73" w:rsidRDefault="00EA39B3" w:rsidP="00EA39B3">
      <w:pPr>
        <w:pStyle w:val="PL"/>
      </w:pPr>
      <w:r w:rsidRPr="00EE6E73">
        <w:t xml:space="preserve">    delayBudgetReportingConfig  </w:t>
      </w:r>
      <w:r w:rsidRPr="00EE6E73">
        <w:rPr>
          <w:color w:val="993366"/>
        </w:rPr>
        <w:t>CHOICE</w:t>
      </w:r>
      <w:r w:rsidRPr="00EE6E73">
        <w:t>{</w:t>
      </w:r>
    </w:p>
    <w:p w14:paraId="5B9CB184" w14:textId="77777777" w:rsidR="00EA39B3" w:rsidRPr="00EE6E73" w:rsidRDefault="00EA39B3" w:rsidP="00EA39B3">
      <w:pPr>
        <w:pStyle w:val="PL"/>
      </w:pPr>
      <w:r w:rsidRPr="00EE6E73">
        <w:t xml:space="preserve">        release                 </w:t>
      </w:r>
      <w:r w:rsidRPr="00EE6E73">
        <w:rPr>
          <w:color w:val="993366"/>
        </w:rPr>
        <w:t>NULL</w:t>
      </w:r>
      <w:r w:rsidRPr="00EE6E73">
        <w:t>,</w:t>
      </w:r>
    </w:p>
    <w:p w14:paraId="25530B91" w14:textId="77777777" w:rsidR="00EA39B3" w:rsidRPr="00EE6E73" w:rsidRDefault="00EA39B3" w:rsidP="00EA39B3">
      <w:pPr>
        <w:pStyle w:val="PL"/>
      </w:pPr>
      <w:r w:rsidRPr="00EE6E73">
        <w:t xml:space="preserve">        setup                   </w:t>
      </w:r>
      <w:r w:rsidRPr="00EE6E73">
        <w:rPr>
          <w:color w:val="993366"/>
        </w:rPr>
        <w:t>SEQUENCE</w:t>
      </w:r>
      <w:r w:rsidRPr="00EE6E73">
        <w:t>{</w:t>
      </w:r>
    </w:p>
    <w:p w14:paraId="7DEF81C1" w14:textId="77777777" w:rsidR="00EA39B3" w:rsidRPr="00EE6E73" w:rsidRDefault="00EA39B3" w:rsidP="00EA39B3">
      <w:pPr>
        <w:pStyle w:val="PL"/>
      </w:pPr>
      <w:r w:rsidRPr="00EE6E73">
        <w:t xml:space="preserve">            delayBudgetReportingProhibitTimer   </w:t>
      </w:r>
      <w:r w:rsidRPr="00EE6E73">
        <w:rPr>
          <w:color w:val="993366"/>
        </w:rPr>
        <w:t>ENUMERATED</w:t>
      </w:r>
      <w:r w:rsidRPr="00EE6E73">
        <w:t xml:space="preserve"> {s0, s0dot4, s0dot8, s1dot6, s3, s6, s12, s30}</w:t>
      </w:r>
    </w:p>
    <w:p w14:paraId="6851BF46" w14:textId="77777777" w:rsidR="00EA39B3" w:rsidRPr="00EE6E73" w:rsidRDefault="00EA39B3" w:rsidP="00EA39B3">
      <w:pPr>
        <w:pStyle w:val="PL"/>
      </w:pPr>
      <w:r w:rsidRPr="00EE6E73">
        <w:t xml:space="preserve">        }</w:t>
      </w:r>
    </w:p>
    <w:p w14:paraId="2323CB81" w14:textId="77777777" w:rsidR="00EA39B3" w:rsidRPr="00EE6E73" w:rsidRDefault="00EA39B3" w:rsidP="00EA39B3">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2F42DCFF" w14:textId="77777777" w:rsidR="00EA39B3" w:rsidRPr="00EE6E73" w:rsidRDefault="00EA39B3" w:rsidP="00EA39B3">
      <w:pPr>
        <w:pStyle w:val="PL"/>
      </w:pPr>
      <w:r w:rsidRPr="00EE6E73">
        <w:t>}</w:t>
      </w:r>
    </w:p>
    <w:p w14:paraId="3324E0E7" w14:textId="77777777" w:rsidR="00EA39B3" w:rsidRPr="00EE6E73" w:rsidRDefault="00EA39B3" w:rsidP="00EA39B3">
      <w:pPr>
        <w:pStyle w:val="PL"/>
      </w:pPr>
    </w:p>
    <w:p w14:paraId="28D4D596" w14:textId="77777777" w:rsidR="00EA39B3" w:rsidRDefault="00EA39B3" w:rsidP="00EA39B3">
      <w:pPr>
        <w:pStyle w:val="PL"/>
        <w:rPr>
          <w:rFonts w:eastAsiaTheme="minorEastAsia"/>
          <w:color w:val="FF0000"/>
          <w:lang w:eastAsia="ko-KR"/>
        </w:rPr>
      </w:pPr>
      <w:r w:rsidRPr="00537C00">
        <w:rPr>
          <w:color w:val="FF0000"/>
        </w:rPr>
        <w:t>&lt;Text Omitted&gt;</w:t>
      </w:r>
    </w:p>
    <w:p w14:paraId="0812A2E7" w14:textId="77777777" w:rsidR="00EA39B3" w:rsidRPr="00EE6E73" w:rsidRDefault="00EA39B3" w:rsidP="00EA39B3">
      <w:pPr>
        <w:pStyle w:val="PL"/>
      </w:pPr>
    </w:p>
    <w:p w14:paraId="4E002F5D" w14:textId="77777777" w:rsidR="00EA39B3" w:rsidRPr="00537C00" w:rsidRDefault="00EA39B3" w:rsidP="00EA39B3">
      <w:pPr>
        <w:pStyle w:val="PL"/>
      </w:pPr>
      <w:r w:rsidRPr="00537C00">
        <w:t xml:space="preserve">OtherConfig-v19xy ::=                   </w:t>
      </w:r>
      <w:r w:rsidRPr="00537C00">
        <w:rPr>
          <w:color w:val="993366"/>
        </w:rPr>
        <w:t>SEQUENCE</w:t>
      </w:r>
      <w:r w:rsidRPr="00537C00">
        <w:t xml:space="preserve"> {</w:t>
      </w:r>
    </w:p>
    <w:p w14:paraId="7825EC82" w14:textId="77777777" w:rsidR="00EA39B3" w:rsidRPr="00537C00" w:rsidRDefault="00EA39B3" w:rsidP="00EA39B3">
      <w:pPr>
        <w:pStyle w:val="PL"/>
        <w:rPr>
          <w:color w:val="808080"/>
        </w:rPr>
      </w:pPr>
      <w:r w:rsidRPr="00537C00">
        <w:t xml:space="preserve">    applicabilityReportConfig-r19                SetupRelease {ApplicabilityReportConfig-r19}                   </w:t>
      </w:r>
      <w:r w:rsidRPr="00537C00">
        <w:rPr>
          <w:color w:val="993366"/>
        </w:rPr>
        <w:t>OPTIONAL</w:t>
      </w:r>
      <w:r w:rsidRPr="00537C00">
        <w:t xml:space="preserve">, </w:t>
      </w:r>
      <w:r w:rsidRPr="00537C00">
        <w:rPr>
          <w:color w:val="808080"/>
        </w:rPr>
        <w:t>-- Need M</w:t>
      </w:r>
    </w:p>
    <w:p w14:paraId="61EF1C61" w14:textId="77777777" w:rsidR="00EA39B3" w:rsidRPr="00537C00" w:rsidRDefault="00EA39B3" w:rsidP="00EA39B3">
      <w:pPr>
        <w:pStyle w:val="PL"/>
        <w:rPr>
          <w:color w:val="808080"/>
        </w:rPr>
      </w:pPr>
      <w:r w:rsidRPr="00537C00">
        <w:t xml:space="preserve">    dataCollectionPreferenceConfig-r19           SetupRelease {DataCollectionPreferenceConfig-r19}              </w:t>
      </w:r>
      <w:r w:rsidRPr="00537C00">
        <w:rPr>
          <w:color w:val="993366"/>
        </w:rPr>
        <w:t>OPTIONAL</w:t>
      </w:r>
      <w:r w:rsidRPr="00537C00">
        <w:t xml:space="preserve">, </w:t>
      </w:r>
      <w:r w:rsidRPr="00537C00">
        <w:rPr>
          <w:color w:val="808080"/>
        </w:rPr>
        <w:t>-- Need M</w:t>
      </w:r>
    </w:p>
    <w:p w14:paraId="2D209779" w14:textId="77777777" w:rsidR="00EA39B3" w:rsidRPr="00537C00" w:rsidRDefault="00EA39B3" w:rsidP="00EA39B3">
      <w:pPr>
        <w:pStyle w:val="PL"/>
        <w:rPr>
          <w:color w:val="808080"/>
        </w:rPr>
      </w:pPr>
      <w:r w:rsidRPr="00537C00">
        <w:t xml:space="preserve">    loggedDataCollectionAssistanceConfig-r19     SetupRelease {LoggedDataCollectionAssistanceConfig-r19}        </w:t>
      </w:r>
      <w:r w:rsidRPr="00537C00">
        <w:rPr>
          <w:color w:val="993366"/>
        </w:rPr>
        <w:t>OPTIONAL</w:t>
      </w:r>
      <w:r w:rsidRPr="00537C00">
        <w:t xml:space="preserve">  </w:t>
      </w:r>
      <w:r w:rsidRPr="00537C00">
        <w:rPr>
          <w:color w:val="808080"/>
        </w:rPr>
        <w:t>-- Need M</w:t>
      </w:r>
    </w:p>
    <w:p w14:paraId="565FB574" w14:textId="77777777" w:rsidR="00EA39B3" w:rsidRPr="00537C00" w:rsidRDefault="00EA39B3" w:rsidP="00EA39B3">
      <w:pPr>
        <w:pStyle w:val="PL"/>
      </w:pPr>
      <w:r w:rsidRPr="00537C00">
        <w:t>}</w:t>
      </w:r>
    </w:p>
    <w:p w14:paraId="30C0FB55" w14:textId="77777777" w:rsidR="00EA39B3" w:rsidRPr="00537C00" w:rsidRDefault="00EA39B3" w:rsidP="00EA39B3">
      <w:pPr>
        <w:pStyle w:val="PL"/>
      </w:pPr>
    </w:p>
    <w:p w14:paraId="7676BDB3" w14:textId="77777777" w:rsidR="00EA39B3" w:rsidRDefault="00EA39B3" w:rsidP="00EA39B3">
      <w:pPr>
        <w:pStyle w:val="PL"/>
        <w:rPr>
          <w:rFonts w:eastAsiaTheme="minorEastAsia"/>
          <w:color w:val="FF0000"/>
          <w:lang w:eastAsia="ko-KR"/>
        </w:rPr>
      </w:pPr>
      <w:r w:rsidRPr="00537C00">
        <w:rPr>
          <w:color w:val="FF0000"/>
        </w:rPr>
        <w:t>&lt;Text Omitted&gt;</w:t>
      </w:r>
    </w:p>
    <w:p w14:paraId="4458635B" w14:textId="77777777" w:rsidR="00EA39B3" w:rsidRDefault="00EA39B3" w:rsidP="00EA39B3">
      <w:pPr>
        <w:pStyle w:val="PL"/>
        <w:rPr>
          <w:rFonts w:eastAsiaTheme="minorEastAsia"/>
          <w:color w:val="FF0000"/>
          <w:lang w:eastAsia="ko-KR"/>
        </w:rPr>
      </w:pPr>
    </w:p>
    <w:p w14:paraId="0DE8601F" w14:textId="77777777" w:rsidR="00EA39B3" w:rsidRPr="008C3D81" w:rsidRDefault="00EA39B3" w:rsidP="00EA39B3">
      <w:pPr>
        <w:pStyle w:val="PL"/>
        <w:rPr>
          <w:rFonts w:eastAsiaTheme="minorEastAsia"/>
          <w:lang w:eastAsia="ko-KR"/>
        </w:rPr>
      </w:pPr>
    </w:p>
    <w:p w14:paraId="26BC325F" w14:textId="77777777" w:rsidR="00EA39B3" w:rsidRPr="00537C00" w:rsidRDefault="00EA39B3" w:rsidP="00EA39B3">
      <w:pPr>
        <w:pStyle w:val="PL"/>
      </w:pPr>
      <w:r w:rsidRPr="00537C00">
        <w:t xml:space="preserve">ApplicabilityReportConfig-r19 ::= </w:t>
      </w:r>
      <w:r w:rsidRPr="00537C00">
        <w:rPr>
          <w:color w:val="993366"/>
        </w:rPr>
        <w:t>SEQUENCE</w:t>
      </w:r>
      <w:r w:rsidRPr="00537C00">
        <w:t xml:space="preserve"> {</w:t>
      </w:r>
    </w:p>
    <w:p w14:paraId="1CE52754" w14:textId="77777777" w:rsidR="00EA39B3" w:rsidRDefault="00EA39B3" w:rsidP="00EA39B3">
      <w:pPr>
        <w:pStyle w:val="PL"/>
      </w:pPr>
      <w:r w:rsidRPr="00537C00" w:rsidDel="001172CF">
        <w:t xml:space="preserve"> </w:t>
      </w:r>
      <w:r w:rsidRPr="00537C00">
        <w:t xml:space="preserve">  </w:t>
      </w:r>
      <w:r w:rsidRPr="00266425">
        <w:t xml:space="preserve"> </w:t>
      </w:r>
      <w:r>
        <w:t xml:space="preserve">reportApplicabilityUAI-r19     </w:t>
      </w:r>
      <w:r w:rsidRPr="00537C00">
        <w:rPr>
          <w:color w:val="993366"/>
        </w:rPr>
        <w:t>ENUMERATED</w:t>
      </w:r>
      <w:r w:rsidRPr="00537C00">
        <w:t xml:space="preserve"> {</w:t>
      </w:r>
      <w:r>
        <w:t xml:space="preserve">true}                                                                    </w:t>
      </w:r>
      <w:r w:rsidRPr="00537C00">
        <w:rPr>
          <w:color w:val="993366"/>
        </w:rPr>
        <w:t>OPTIONAL</w:t>
      </w:r>
      <w:r w:rsidRPr="00537C00">
        <w:t xml:space="preserve">, </w:t>
      </w:r>
      <w:r w:rsidRPr="00537C00">
        <w:rPr>
          <w:color w:val="808080"/>
        </w:rPr>
        <w:t>-- Need R</w:t>
      </w:r>
    </w:p>
    <w:p w14:paraId="1E227990" w14:textId="77777777" w:rsidR="00EA39B3" w:rsidRDefault="00EA39B3" w:rsidP="00EA39B3">
      <w:pPr>
        <w:pStyle w:val="PL"/>
        <w:rPr>
          <w:color w:val="808080"/>
        </w:rPr>
      </w:pPr>
      <w:r w:rsidRPr="00572E56">
        <w:t xml:space="preserve">    </w:t>
      </w:r>
      <w:r w:rsidRPr="000D4929">
        <w:t>applicability</w:t>
      </w:r>
      <w:r>
        <w:t>Config</w:t>
      </w:r>
      <w:r w:rsidRPr="001C5FFD">
        <w:t>List</w:t>
      </w:r>
      <w:r>
        <w:t>-r19</w:t>
      </w:r>
      <w:r w:rsidRPr="00CF19BF">
        <w:t xml:space="preserve">  </w:t>
      </w:r>
      <w:r>
        <w:t xml:space="preserve">  </w:t>
      </w:r>
      <w:r w:rsidRPr="00537C00">
        <w:rPr>
          <w:color w:val="993366"/>
        </w:rPr>
        <w:t>SEQUENCE</w:t>
      </w:r>
      <w:r w:rsidRPr="00537C00">
        <w:t xml:space="preserve"> (</w:t>
      </w:r>
      <w:r w:rsidRPr="00537C00">
        <w:rPr>
          <w:color w:val="993366"/>
        </w:rPr>
        <w:t>SIZE</w:t>
      </w:r>
      <w:r w:rsidRPr="00537C00">
        <w:t xml:space="preserve"> (1..</w:t>
      </w:r>
      <w:r w:rsidRPr="00F02BB1">
        <w:t>maxNrofServingCells</w:t>
      </w:r>
      <w:r w:rsidRPr="00537C00">
        <w:t>))</w:t>
      </w:r>
      <w:r w:rsidRPr="00537C00">
        <w:rPr>
          <w:color w:val="993366"/>
        </w:rPr>
        <w:t xml:space="preserve"> OF</w:t>
      </w:r>
      <w:r w:rsidRPr="00537C00">
        <w:t xml:space="preserve"> </w:t>
      </w:r>
      <w:r>
        <w:t>A</w:t>
      </w:r>
      <w:r w:rsidRPr="001A0F22">
        <w:t>pplicabilityConfig</w:t>
      </w:r>
      <w:r>
        <w:t>-r19</w:t>
      </w:r>
      <w:r w:rsidRPr="00572E56">
        <w:t xml:space="preserve">   </w:t>
      </w:r>
      <w:r>
        <w:t xml:space="preserve">             </w:t>
      </w:r>
      <w:r w:rsidRPr="00572E56">
        <w:t xml:space="preserve">  </w:t>
      </w:r>
      <w:r w:rsidRPr="00537C00">
        <w:rPr>
          <w:color w:val="993366"/>
        </w:rPr>
        <w:t>OPTIONAL</w:t>
      </w:r>
      <w:r w:rsidRPr="00537C00">
        <w:t xml:space="preserve">, </w:t>
      </w:r>
      <w:r w:rsidRPr="00537C00">
        <w:rPr>
          <w:color w:val="808080"/>
        </w:rPr>
        <w:t>-- Need R</w:t>
      </w:r>
    </w:p>
    <w:p w14:paraId="2B9E5E0F" w14:textId="77777777" w:rsidR="00EA39B3" w:rsidRPr="00572E56" w:rsidRDefault="00EA39B3" w:rsidP="00EA39B3">
      <w:pPr>
        <w:pStyle w:val="PL"/>
      </w:pPr>
      <w:r w:rsidRPr="00572E56">
        <w:t xml:space="preserve">    </w:t>
      </w:r>
      <w:r w:rsidRPr="0095301C">
        <w:t>...</w:t>
      </w:r>
    </w:p>
    <w:p w14:paraId="758B29A2" w14:textId="77777777" w:rsidR="00EA39B3" w:rsidRDefault="00EA39B3" w:rsidP="00EA39B3">
      <w:pPr>
        <w:pStyle w:val="PL"/>
      </w:pPr>
      <w:r w:rsidRPr="00537C00">
        <w:t>}</w:t>
      </w:r>
    </w:p>
    <w:p w14:paraId="76C910ED" w14:textId="77777777" w:rsidR="00EA39B3" w:rsidRDefault="00EA39B3" w:rsidP="00EA39B3">
      <w:pPr>
        <w:pStyle w:val="PL"/>
      </w:pPr>
    </w:p>
    <w:p w14:paraId="1A9B55A7" w14:textId="77777777" w:rsidR="00EA39B3" w:rsidRDefault="00EA39B3" w:rsidP="00EA39B3">
      <w:pPr>
        <w:pStyle w:val="PL"/>
      </w:pPr>
      <w:r>
        <w:t>A</w:t>
      </w:r>
      <w:r w:rsidRPr="001A0F22">
        <w:t>pplicabilityConfig</w:t>
      </w:r>
      <w:r>
        <w:t xml:space="preserve">-r19 ::= </w:t>
      </w:r>
      <w:r w:rsidRPr="00537C00">
        <w:rPr>
          <w:color w:val="993366"/>
        </w:rPr>
        <w:t>SEQUENCE</w:t>
      </w:r>
      <w:r w:rsidRPr="00537C00">
        <w:t xml:space="preserve"> {</w:t>
      </w:r>
    </w:p>
    <w:p w14:paraId="54319D64" w14:textId="77777777" w:rsidR="00EA39B3" w:rsidRDefault="00EA39B3" w:rsidP="00EA39B3">
      <w:pPr>
        <w:pStyle w:val="PL"/>
      </w:pPr>
      <w:r>
        <w:t xml:space="preserve">    </w:t>
      </w:r>
      <w:r w:rsidRPr="00537C00">
        <w:t>applicability</w:t>
      </w:r>
      <w:r>
        <w:t>Config</w:t>
      </w:r>
      <w:r w:rsidRPr="00537C00">
        <w:t xml:space="preserve">CellId-r19  </w:t>
      </w:r>
      <w:r>
        <w:t xml:space="preserve">     </w:t>
      </w:r>
      <w:r w:rsidRPr="00537C00">
        <w:t>ServCellIndex</w:t>
      </w:r>
      <w:r>
        <w:t xml:space="preserve">                                                                      </w:t>
      </w:r>
      <w:r w:rsidRPr="00537C00">
        <w:rPr>
          <w:color w:val="993366"/>
        </w:rPr>
        <w:t>OPTIONAL</w:t>
      </w:r>
      <w:r w:rsidRPr="000D4929">
        <w:t>,</w:t>
      </w:r>
      <w:r w:rsidRPr="00537C00">
        <w:t xml:space="preserve"> </w:t>
      </w:r>
      <w:r w:rsidRPr="00537C00">
        <w:rPr>
          <w:color w:val="808080"/>
        </w:rPr>
        <w:t>-- Need R</w:t>
      </w:r>
    </w:p>
    <w:p w14:paraId="0E6FE83D" w14:textId="77777777" w:rsidR="00EA39B3" w:rsidRDefault="00EA39B3" w:rsidP="00EA39B3">
      <w:pPr>
        <w:pStyle w:val="PL"/>
      </w:pPr>
      <w:r>
        <w:t xml:space="preserve">    applicabilitySetConfigList-r19      </w:t>
      </w:r>
      <w:r w:rsidRPr="00537C00">
        <w:rPr>
          <w:color w:val="993366"/>
        </w:rPr>
        <w:t>SEQUENCE</w:t>
      </w:r>
      <w:r w:rsidRPr="00537C00">
        <w:t xml:space="preserve"> (</w:t>
      </w:r>
      <w:r w:rsidRPr="00537C00">
        <w:rPr>
          <w:color w:val="993366"/>
        </w:rPr>
        <w:t>SIZE</w:t>
      </w:r>
      <w:r w:rsidRPr="00537C00">
        <w:t xml:space="preserve"> (1..maxNrofApplicability</w:t>
      </w:r>
      <w:r>
        <w:t>Sets-r19</w:t>
      </w:r>
      <w:r w:rsidRPr="00537C00">
        <w:t>))</w:t>
      </w:r>
      <w:r w:rsidRPr="00537C00">
        <w:rPr>
          <w:color w:val="993366"/>
        </w:rPr>
        <w:t xml:space="preserve"> OF</w:t>
      </w:r>
      <w:r w:rsidRPr="00537C00">
        <w:t xml:space="preserve"> </w:t>
      </w:r>
      <w:r>
        <w:t>A</w:t>
      </w:r>
      <w:r w:rsidRPr="00537C00">
        <w:t>pplicability</w:t>
      </w:r>
      <w:r>
        <w:t>Set</w:t>
      </w:r>
      <w:r w:rsidRPr="00537C00">
        <w:t xml:space="preserve">Config-r19  </w:t>
      </w:r>
      <w:r>
        <w:t xml:space="preserve">  </w:t>
      </w:r>
      <w:r w:rsidRPr="00537C00">
        <w:rPr>
          <w:color w:val="993366"/>
        </w:rPr>
        <w:t>OPTIONAL</w:t>
      </w:r>
      <w:r w:rsidRPr="000D4929">
        <w:t>,</w:t>
      </w:r>
      <w:r w:rsidRPr="00537C00">
        <w:t xml:space="preserve"> </w:t>
      </w:r>
      <w:r w:rsidRPr="00537C00">
        <w:rPr>
          <w:color w:val="808080"/>
        </w:rPr>
        <w:t>-- Need R</w:t>
      </w:r>
    </w:p>
    <w:p w14:paraId="762D16A4" w14:textId="77777777" w:rsidR="00EA39B3" w:rsidRDefault="00EA39B3" w:rsidP="00EA39B3">
      <w:pPr>
        <w:pStyle w:val="PL"/>
      </w:pPr>
      <w:r>
        <w:t xml:space="preserve">    ...</w:t>
      </w:r>
    </w:p>
    <w:p w14:paraId="3ACA9168" w14:textId="77777777" w:rsidR="00EA39B3" w:rsidRDefault="00EA39B3" w:rsidP="00EA39B3">
      <w:pPr>
        <w:pStyle w:val="PL"/>
      </w:pPr>
      <w:r>
        <w:t>}</w:t>
      </w:r>
    </w:p>
    <w:p w14:paraId="08391821" w14:textId="77777777" w:rsidR="00EA39B3" w:rsidRDefault="00EA39B3" w:rsidP="00EA39B3">
      <w:pPr>
        <w:pStyle w:val="PL"/>
      </w:pPr>
    </w:p>
    <w:p w14:paraId="115F5932" w14:textId="77777777" w:rsidR="00EA39B3" w:rsidRDefault="00EA39B3" w:rsidP="00EA39B3">
      <w:pPr>
        <w:pStyle w:val="PL"/>
      </w:pPr>
      <w:r>
        <w:t>A</w:t>
      </w:r>
      <w:r w:rsidRPr="00537C00">
        <w:t>pplicability</w:t>
      </w:r>
      <w:r>
        <w:t>Set</w:t>
      </w:r>
      <w:r w:rsidRPr="00537C00">
        <w:t>Config-r19</w:t>
      </w:r>
      <w:r>
        <w:t xml:space="preserve"> ::</w:t>
      </w:r>
      <w:r w:rsidRPr="00537C00">
        <w:t xml:space="preserve">= </w:t>
      </w:r>
      <w:r w:rsidRPr="00537C00">
        <w:rPr>
          <w:color w:val="993366"/>
        </w:rPr>
        <w:t>SEQUENCE</w:t>
      </w:r>
      <w:r w:rsidRPr="00537C00">
        <w:t xml:space="preserve"> {</w:t>
      </w:r>
    </w:p>
    <w:p w14:paraId="11ED9747" w14:textId="77777777" w:rsidR="00EA39B3" w:rsidRDefault="00EA39B3" w:rsidP="00EA39B3">
      <w:pPr>
        <w:pStyle w:val="PL"/>
      </w:pPr>
      <w:r>
        <w:t xml:space="preserve">    applicabilitySetConfigId-r19                ApplicabilitySetConfigId-r19                            </w:t>
      </w:r>
      <w:r w:rsidRPr="00537C00">
        <w:rPr>
          <w:color w:val="993366"/>
        </w:rPr>
        <w:t>OPTIONAL</w:t>
      </w:r>
      <w:r w:rsidRPr="009E048C">
        <w:t>,</w:t>
      </w:r>
      <w:r w:rsidRPr="00537C00">
        <w:t xml:space="preserve">   </w:t>
      </w:r>
      <w:r w:rsidRPr="00537C00">
        <w:rPr>
          <w:color w:val="808080"/>
        </w:rPr>
        <w:t xml:space="preserve">-- Need </w:t>
      </w:r>
      <w:r>
        <w:rPr>
          <w:color w:val="808080"/>
        </w:rPr>
        <w:t>R</w:t>
      </w:r>
    </w:p>
    <w:p w14:paraId="62D1368A" w14:textId="77777777" w:rsidR="00EA39B3" w:rsidRDefault="00EA39B3" w:rsidP="00EA39B3">
      <w:pPr>
        <w:pStyle w:val="PL"/>
      </w:pPr>
      <w:r>
        <w:t xml:space="preserve">    </w:t>
      </w:r>
      <w:r w:rsidRPr="00537C00">
        <w:t xml:space="preserve">resourcesForChannelMeasurement          </w:t>
      </w:r>
      <w:r>
        <w:t xml:space="preserve">    </w:t>
      </w:r>
      <w:r w:rsidRPr="00537C00">
        <w:t>CSI-ResourceConfigId</w:t>
      </w:r>
      <w:r>
        <w:t xml:space="preserve">                                    </w:t>
      </w:r>
      <w:r w:rsidRPr="00537C00">
        <w:rPr>
          <w:color w:val="993366"/>
        </w:rPr>
        <w:t>OPTIONAL</w:t>
      </w:r>
      <w:r w:rsidRPr="009E048C">
        <w:t>,</w:t>
      </w:r>
      <w:r w:rsidRPr="00537C00">
        <w:t xml:space="preserve">   </w:t>
      </w:r>
      <w:r w:rsidRPr="00537C00">
        <w:rPr>
          <w:color w:val="808080"/>
        </w:rPr>
        <w:t xml:space="preserve">-- Need </w:t>
      </w:r>
      <w:r>
        <w:rPr>
          <w:color w:val="808080"/>
        </w:rPr>
        <w:t>R</w:t>
      </w:r>
    </w:p>
    <w:p w14:paraId="0F262B5F" w14:textId="77777777" w:rsidR="00EA39B3" w:rsidRDefault="00EA39B3" w:rsidP="00EA39B3">
      <w:pPr>
        <w:pStyle w:val="PL"/>
        <w:rPr>
          <w:rFonts w:eastAsiaTheme="minorEastAsia"/>
          <w:color w:val="808080"/>
          <w:lang w:eastAsia="ko-KR"/>
        </w:rPr>
      </w:pPr>
      <w:r>
        <w:t xml:space="preserve">    </w:t>
      </w:r>
      <w:r w:rsidRPr="00972E55">
        <w:t xml:space="preserve">resourcesForChannelPrediction-r19       </w:t>
      </w:r>
      <w:r>
        <w:t xml:space="preserve">    </w:t>
      </w:r>
      <w:r w:rsidRPr="00972E55">
        <w:t>CSI-ResourceConfigId</w:t>
      </w:r>
      <w:r>
        <w:t xml:space="preserve">                                    </w:t>
      </w:r>
      <w:r w:rsidRPr="00537C00">
        <w:rPr>
          <w:color w:val="993366"/>
        </w:rPr>
        <w:t>OPTIONAL</w:t>
      </w:r>
      <w:r w:rsidRPr="009E048C">
        <w:t>,</w:t>
      </w:r>
      <w:r w:rsidRPr="00537C00">
        <w:t xml:space="preserve">   </w:t>
      </w:r>
      <w:r w:rsidRPr="00537C00">
        <w:rPr>
          <w:color w:val="808080"/>
        </w:rPr>
        <w:t xml:space="preserve">-- Need </w:t>
      </w:r>
      <w:r>
        <w:rPr>
          <w:color w:val="808080"/>
        </w:rPr>
        <w:t>R</w:t>
      </w:r>
    </w:p>
    <w:p w14:paraId="465A89D1" w14:textId="77777777" w:rsidR="00EA39B3" w:rsidRPr="00F75EC1" w:rsidRDefault="00EA39B3" w:rsidP="00EA39B3">
      <w:pPr>
        <w:pStyle w:val="PL"/>
        <w:rPr>
          <w:rFonts w:eastAsiaTheme="minorEastAsia"/>
          <w:color w:val="808080"/>
          <w:lang w:eastAsia="ko-KR"/>
        </w:rPr>
      </w:pPr>
      <w:r>
        <w:rPr>
          <w:rFonts w:eastAsiaTheme="minorEastAsia"/>
          <w:color w:val="808080"/>
          <w:lang w:eastAsia="ko-KR"/>
        </w:rPr>
        <w:tab/>
      </w:r>
      <w:r w:rsidRPr="00F75EC1">
        <w:t>resourceForCSIPrediction-r19</w:t>
      </w:r>
      <w:r>
        <w:t xml:space="preserve"> </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sidRPr="00972E55">
        <w:t>CSI-ResourceConfigId</w:t>
      </w:r>
      <w:r>
        <w:t xml:space="preserve">                                    </w:t>
      </w:r>
      <w:r w:rsidRPr="00537C00">
        <w:rPr>
          <w:color w:val="993366"/>
        </w:rPr>
        <w:t>OPTIONAL</w:t>
      </w:r>
      <w:r w:rsidRPr="009E048C">
        <w:t>,</w:t>
      </w:r>
      <w:r w:rsidRPr="00537C00">
        <w:t xml:space="preserve">   </w:t>
      </w:r>
      <w:r w:rsidRPr="00537C00">
        <w:rPr>
          <w:color w:val="808080"/>
        </w:rPr>
        <w:t xml:space="preserve">-- Need </w:t>
      </w:r>
      <w:r>
        <w:rPr>
          <w:color w:val="808080"/>
        </w:rPr>
        <w:t>R</w:t>
      </w:r>
    </w:p>
    <w:p w14:paraId="1A65FA82" w14:textId="77777777" w:rsidR="00EA39B3" w:rsidRDefault="00EA39B3" w:rsidP="00EA39B3">
      <w:pPr>
        <w:pStyle w:val="PL"/>
      </w:pPr>
      <w:r>
        <w:t xml:space="preserve">    </w:t>
      </w:r>
      <w:r w:rsidRPr="008C7C7A">
        <w:t>associatedI</w:t>
      </w:r>
      <w:r>
        <w:t>dF</w:t>
      </w:r>
      <w:r w:rsidRPr="008C7C7A">
        <w:t>or</w:t>
      </w:r>
      <w:r>
        <w:t>ChannelMeasurement</w:t>
      </w:r>
      <w:r w:rsidRPr="008C7C7A">
        <w:t>-r19</w:t>
      </w:r>
      <w:r>
        <w:t xml:space="preserve">       </w:t>
      </w:r>
      <w:r w:rsidRPr="00DF4D51">
        <w:t>AssociatedId-r19</w:t>
      </w:r>
      <w:r w:rsidRPr="00D9519B">
        <w:t xml:space="preserve">                                        </w:t>
      </w:r>
      <w:r w:rsidRPr="00537C00">
        <w:rPr>
          <w:color w:val="993366"/>
        </w:rPr>
        <w:t>OPTIONAL</w:t>
      </w:r>
      <w:r w:rsidRPr="009E048C">
        <w:t>,</w:t>
      </w:r>
      <w:r w:rsidRPr="00537C00">
        <w:t xml:space="preserve">   </w:t>
      </w:r>
      <w:r w:rsidRPr="00537C00">
        <w:rPr>
          <w:color w:val="808080"/>
        </w:rPr>
        <w:t xml:space="preserve">-- Need </w:t>
      </w:r>
      <w:r>
        <w:rPr>
          <w:color w:val="808080"/>
        </w:rPr>
        <w:t>R</w:t>
      </w:r>
    </w:p>
    <w:p w14:paraId="55481010" w14:textId="77777777" w:rsidR="00EA39B3" w:rsidRDefault="00EA39B3" w:rsidP="00EA39B3">
      <w:pPr>
        <w:pStyle w:val="PL"/>
        <w:rPr>
          <w:color w:val="808080"/>
        </w:rPr>
      </w:pPr>
      <w:r>
        <w:t xml:space="preserve">    </w:t>
      </w:r>
      <w:r w:rsidRPr="008C7C7A">
        <w:t>associatedI</w:t>
      </w:r>
      <w:r>
        <w:t>dF</w:t>
      </w:r>
      <w:r w:rsidRPr="008C7C7A">
        <w:t>or</w:t>
      </w:r>
      <w:r>
        <w:t>ChannelPrediction</w:t>
      </w:r>
      <w:r w:rsidRPr="008C7C7A">
        <w:t>-r19</w:t>
      </w:r>
      <w:r>
        <w:t xml:space="preserve">        </w:t>
      </w:r>
      <w:r w:rsidRPr="00DF4D51">
        <w:t>AssociatedId-r19</w:t>
      </w:r>
      <w:r w:rsidRPr="00D9519B">
        <w:t xml:space="preserve">                                        </w:t>
      </w:r>
      <w:r w:rsidRPr="00537C00">
        <w:rPr>
          <w:color w:val="993366"/>
        </w:rPr>
        <w:t>OPTIONAL</w:t>
      </w:r>
      <w:r w:rsidRPr="009E048C">
        <w:t>,</w:t>
      </w:r>
      <w:r w:rsidRPr="00537C00">
        <w:t xml:space="preserve">   </w:t>
      </w:r>
      <w:r w:rsidRPr="00537C00">
        <w:rPr>
          <w:color w:val="808080"/>
        </w:rPr>
        <w:t xml:space="preserve">-- Need </w:t>
      </w:r>
      <w:r>
        <w:rPr>
          <w:color w:val="808080"/>
        </w:rPr>
        <w:t>R</w:t>
      </w:r>
    </w:p>
    <w:p w14:paraId="489D108D" w14:textId="77777777" w:rsidR="00EA39B3" w:rsidRDefault="00EA39B3" w:rsidP="00EA39B3">
      <w:pPr>
        <w:pStyle w:val="PL"/>
        <w:rPr>
          <w:color w:val="808080"/>
        </w:rPr>
      </w:pPr>
      <w:r w:rsidRPr="00572E56">
        <w:t xml:space="preserve">    </w:t>
      </w:r>
      <w:r>
        <w:t xml:space="preserve">reportQuantity-r19 </w:t>
      </w:r>
      <w:r w:rsidRPr="003B7A06">
        <w:t xml:space="preserve">   </w:t>
      </w:r>
      <w:r>
        <w:t xml:space="preserve">                      ReportQuantity-r19                                      </w:t>
      </w:r>
      <w:r w:rsidRPr="00537C00">
        <w:rPr>
          <w:color w:val="993366"/>
        </w:rPr>
        <w:t>OPTIONAL</w:t>
      </w:r>
      <w:r w:rsidRPr="009E048C">
        <w:t>,</w:t>
      </w:r>
      <w:r w:rsidRPr="00537C00">
        <w:t xml:space="preserve">   </w:t>
      </w:r>
      <w:r w:rsidRPr="00537C00">
        <w:rPr>
          <w:color w:val="808080"/>
        </w:rPr>
        <w:t xml:space="preserve">-- Need </w:t>
      </w:r>
      <w:r>
        <w:rPr>
          <w:color w:val="808080"/>
        </w:rPr>
        <w:t>R</w:t>
      </w:r>
    </w:p>
    <w:p w14:paraId="4C90C9CA" w14:textId="77777777" w:rsidR="00EA39B3" w:rsidRPr="00537C00" w:rsidRDefault="00EA39B3" w:rsidP="00EA39B3">
      <w:pPr>
        <w:pStyle w:val="PL"/>
      </w:pPr>
      <w:r w:rsidRPr="00572E56">
        <w:t xml:space="preserve">    </w:t>
      </w:r>
      <w:r w:rsidRPr="00537C00">
        <w:t xml:space="preserve">reportConfigType                        </w:t>
      </w:r>
      <w:r w:rsidRPr="00537C00">
        <w:rPr>
          <w:color w:val="993366"/>
        </w:rPr>
        <w:t>CHOICE</w:t>
      </w:r>
      <w:r w:rsidRPr="00537C00">
        <w:t xml:space="preserve"> {</w:t>
      </w:r>
    </w:p>
    <w:p w14:paraId="699A18AE" w14:textId="77777777" w:rsidR="00EA39B3" w:rsidRPr="00537C00" w:rsidRDefault="00EA39B3" w:rsidP="00EA39B3">
      <w:pPr>
        <w:pStyle w:val="PL"/>
      </w:pPr>
      <w:r w:rsidRPr="00537C00">
        <w:t xml:space="preserve">        periodic                                </w:t>
      </w:r>
      <w:r w:rsidRPr="00537C00">
        <w:rPr>
          <w:color w:val="993366"/>
        </w:rPr>
        <w:t>SEQUENCE</w:t>
      </w:r>
      <w:r w:rsidRPr="00537C00">
        <w:t xml:space="preserve"> {</w:t>
      </w:r>
    </w:p>
    <w:p w14:paraId="57B1C44B" w14:textId="77777777" w:rsidR="00EA39B3" w:rsidRPr="00537C00" w:rsidRDefault="00EA39B3" w:rsidP="00EA39B3">
      <w:pPr>
        <w:pStyle w:val="PL"/>
      </w:pPr>
      <w:r w:rsidRPr="00537C00">
        <w:t xml:space="preserve">            reportSlotConfig                        CSI-ReportPeriodicityAndOffset,</w:t>
      </w:r>
    </w:p>
    <w:p w14:paraId="59C45F77" w14:textId="77777777" w:rsidR="00EA39B3" w:rsidRPr="00537C00" w:rsidRDefault="00EA39B3" w:rsidP="00EA39B3">
      <w:pPr>
        <w:pStyle w:val="PL"/>
      </w:pPr>
      <w:r w:rsidRPr="00537C00">
        <w:t xml:space="preserve">            pucch-CSI-ResourceList                  </w:t>
      </w:r>
      <w:r w:rsidRPr="00537C00">
        <w:rPr>
          <w:color w:val="993366"/>
        </w:rPr>
        <w:t>SEQUENCE</w:t>
      </w:r>
      <w:r w:rsidRPr="00537C00">
        <w:t xml:space="preserve"> (</w:t>
      </w:r>
      <w:r w:rsidRPr="00537C00">
        <w:rPr>
          <w:color w:val="993366"/>
        </w:rPr>
        <w:t>SIZE</w:t>
      </w:r>
      <w:r w:rsidRPr="00537C00">
        <w:t xml:space="preserve"> (1..maxNrofBWPs))</w:t>
      </w:r>
      <w:r w:rsidRPr="00537C00">
        <w:rPr>
          <w:color w:val="993366"/>
        </w:rPr>
        <w:t xml:space="preserve"> OF</w:t>
      </w:r>
      <w:r w:rsidRPr="00537C00">
        <w:t xml:space="preserve"> PUCCH-CSI-Resource</w:t>
      </w:r>
    </w:p>
    <w:p w14:paraId="5D8F397C" w14:textId="77777777" w:rsidR="00EA39B3" w:rsidRPr="00537C00" w:rsidRDefault="00EA39B3" w:rsidP="00EA39B3">
      <w:pPr>
        <w:pStyle w:val="PL"/>
      </w:pPr>
      <w:r w:rsidRPr="00537C00">
        <w:t xml:space="preserve">        },</w:t>
      </w:r>
    </w:p>
    <w:p w14:paraId="5A9D4168" w14:textId="77777777" w:rsidR="00EA39B3" w:rsidRPr="00537C00" w:rsidRDefault="00EA39B3" w:rsidP="00EA39B3">
      <w:pPr>
        <w:pStyle w:val="PL"/>
      </w:pPr>
      <w:r w:rsidRPr="00537C00">
        <w:t xml:space="preserve">        semiPersistentOnPUCCH                   </w:t>
      </w:r>
      <w:r w:rsidRPr="00537C00">
        <w:rPr>
          <w:color w:val="993366"/>
        </w:rPr>
        <w:t>SEQUENCE</w:t>
      </w:r>
      <w:r w:rsidRPr="00537C00">
        <w:t xml:space="preserve"> {</w:t>
      </w:r>
    </w:p>
    <w:p w14:paraId="5DE31A2E" w14:textId="77777777" w:rsidR="00EA39B3" w:rsidRPr="00537C00" w:rsidRDefault="00EA39B3" w:rsidP="00EA39B3">
      <w:pPr>
        <w:pStyle w:val="PL"/>
      </w:pPr>
      <w:r w:rsidRPr="00537C00">
        <w:t xml:space="preserve">            reportSlotConfig                        CSI-ReportPeriodicityAndOffset,</w:t>
      </w:r>
    </w:p>
    <w:p w14:paraId="6C704A06" w14:textId="77777777" w:rsidR="00EA39B3" w:rsidRPr="00537C00" w:rsidRDefault="00EA39B3" w:rsidP="00EA39B3">
      <w:pPr>
        <w:pStyle w:val="PL"/>
      </w:pPr>
      <w:r w:rsidRPr="00537C00">
        <w:t xml:space="preserve">            pucch-CSI-ResourceList                  </w:t>
      </w:r>
      <w:r w:rsidRPr="00537C00">
        <w:rPr>
          <w:color w:val="993366"/>
        </w:rPr>
        <w:t>SEQUENCE</w:t>
      </w:r>
      <w:r w:rsidRPr="00537C00">
        <w:t xml:space="preserve"> (</w:t>
      </w:r>
      <w:r w:rsidRPr="00537C00">
        <w:rPr>
          <w:color w:val="993366"/>
        </w:rPr>
        <w:t>SIZE</w:t>
      </w:r>
      <w:r w:rsidRPr="00537C00">
        <w:t xml:space="preserve"> (1..maxNrofBWPs))</w:t>
      </w:r>
      <w:r w:rsidRPr="00537C00">
        <w:rPr>
          <w:color w:val="993366"/>
        </w:rPr>
        <w:t xml:space="preserve"> OF</w:t>
      </w:r>
      <w:r w:rsidRPr="00537C00">
        <w:t xml:space="preserve"> PUCCH-CSI-Resource</w:t>
      </w:r>
    </w:p>
    <w:p w14:paraId="2AD4B6ED" w14:textId="77777777" w:rsidR="00EA39B3" w:rsidRPr="00537C00" w:rsidRDefault="00EA39B3" w:rsidP="00EA39B3">
      <w:pPr>
        <w:pStyle w:val="PL"/>
      </w:pPr>
      <w:r w:rsidRPr="00537C00">
        <w:t xml:space="preserve">        },</w:t>
      </w:r>
    </w:p>
    <w:p w14:paraId="3D7A678F" w14:textId="77777777" w:rsidR="00EA39B3" w:rsidRPr="00537C00" w:rsidRDefault="00EA39B3" w:rsidP="00EA39B3">
      <w:pPr>
        <w:pStyle w:val="PL"/>
      </w:pPr>
      <w:r w:rsidRPr="00537C00">
        <w:t xml:space="preserve">        semiPersistentOnPUSCH                   </w:t>
      </w:r>
      <w:r w:rsidRPr="00537C00">
        <w:rPr>
          <w:color w:val="993366"/>
        </w:rPr>
        <w:t>SEQUENCE</w:t>
      </w:r>
      <w:r w:rsidRPr="00537C00">
        <w:t xml:space="preserve"> {</w:t>
      </w:r>
    </w:p>
    <w:p w14:paraId="1BE39B0A" w14:textId="77777777" w:rsidR="00EA39B3" w:rsidRPr="00537C00" w:rsidRDefault="00EA39B3" w:rsidP="00EA39B3">
      <w:pPr>
        <w:pStyle w:val="PL"/>
      </w:pPr>
      <w:r w:rsidRPr="00537C00">
        <w:t xml:space="preserve">            reportSlotConfig                        </w:t>
      </w:r>
      <w:r w:rsidRPr="00537C00">
        <w:rPr>
          <w:color w:val="993366"/>
        </w:rPr>
        <w:t>ENUMERATED</w:t>
      </w:r>
      <w:r w:rsidRPr="00537C00">
        <w:t xml:space="preserve"> {sl5, sl10, sl20, sl40, sl80, sl160, sl320},</w:t>
      </w:r>
    </w:p>
    <w:p w14:paraId="05BF8A0E" w14:textId="77777777" w:rsidR="00EA39B3" w:rsidRPr="00537C00" w:rsidRDefault="00EA39B3" w:rsidP="00EA39B3">
      <w:pPr>
        <w:pStyle w:val="PL"/>
      </w:pPr>
      <w:r w:rsidRPr="00537C00">
        <w:t xml:space="preserve">            reportSlotOffsetList                </w:t>
      </w:r>
      <w:r w:rsidRPr="00537C00">
        <w:rPr>
          <w:color w:val="993366"/>
        </w:rPr>
        <w:t>SEQUENCE</w:t>
      </w:r>
      <w:r w:rsidRPr="00537C00">
        <w:t xml:space="preserve"> (</w:t>
      </w:r>
      <w:r w:rsidRPr="00537C00">
        <w:rPr>
          <w:color w:val="993366"/>
        </w:rPr>
        <w:t>SIZE</w:t>
      </w:r>
      <w:r w:rsidRPr="00537C00">
        <w:t xml:space="preserve"> (1.. maxNrofUL-Allocations))</w:t>
      </w:r>
      <w:r w:rsidRPr="00537C00">
        <w:rPr>
          <w:color w:val="993366"/>
        </w:rPr>
        <w:t xml:space="preserve"> OF</w:t>
      </w:r>
      <w:r w:rsidRPr="00537C00">
        <w:t xml:space="preserve"> </w:t>
      </w:r>
      <w:r w:rsidRPr="00537C00">
        <w:rPr>
          <w:color w:val="993366"/>
        </w:rPr>
        <w:t>INTEGER</w:t>
      </w:r>
      <w:r w:rsidRPr="00537C00">
        <w:t>(0..32),</w:t>
      </w:r>
    </w:p>
    <w:p w14:paraId="201FF023" w14:textId="77777777" w:rsidR="00EA39B3" w:rsidRPr="00537C00" w:rsidRDefault="00EA39B3" w:rsidP="00EA39B3">
      <w:pPr>
        <w:pStyle w:val="PL"/>
      </w:pPr>
      <w:r w:rsidRPr="00537C00">
        <w:t xml:space="preserve">            p0alpha                                 P0-PUSCH-AlphaSetId</w:t>
      </w:r>
    </w:p>
    <w:p w14:paraId="044C3946" w14:textId="77777777" w:rsidR="00EA39B3" w:rsidRPr="00537C00" w:rsidRDefault="00EA39B3" w:rsidP="00EA39B3">
      <w:pPr>
        <w:pStyle w:val="PL"/>
      </w:pPr>
      <w:r w:rsidRPr="00537C00">
        <w:t xml:space="preserve">        },</w:t>
      </w:r>
    </w:p>
    <w:p w14:paraId="7B3DDBA3" w14:textId="77777777" w:rsidR="00EA39B3" w:rsidRPr="00537C00" w:rsidRDefault="00EA39B3" w:rsidP="00EA39B3">
      <w:pPr>
        <w:pStyle w:val="PL"/>
      </w:pPr>
      <w:r w:rsidRPr="00537C00">
        <w:t xml:space="preserve">        aperiodic                               </w:t>
      </w:r>
      <w:r w:rsidRPr="00537C00">
        <w:rPr>
          <w:color w:val="993366"/>
        </w:rPr>
        <w:t>SEQUENCE</w:t>
      </w:r>
      <w:r w:rsidRPr="00537C00">
        <w:t xml:space="preserve"> {</w:t>
      </w:r>
    </w:p>
    <w:p w14:paraId="0F1FF8AD" w14:textId="77777777" w:rsidR="00EA39B3" w:rsidRPr="00537C00" w:rsidRDefault="00EA39B3" w:rsidP="00EA39B3">
      <w:pPr>
        <w:pStyle w:val="PL"/>
      </w:pPr>
      <w:r w:rsidRPr="00537C00">
        <w:t xml:space="preserve">            reportSlotOffsetList                </w:t>
      </w:r>
      <w:r w:rsidRPr="00537C00">
        <w:rPr>
          <w:color w:val="993366"/>
        </w:rPr>
        <w:t>SEQUENCE</w:t>
      </w:r>
      <w:r w:rsidRPr="00537C00">
        <w:t xml:space="preserve"> (</w:t>
      </w:r>
      <w:r w:rsidRPr="00537C00">
        <w:rPr>
          <w:color w:val="993366"/>
        </w:rPr>
        <w:t>SIZE</w:t>
      </w:r>
      <w:r w:rsidRPr="00537C00">
        <w:t xml:space="preserve"> (1..maxNrofUL-Allocations))</w:t>
      </w:r>
      <w:r w:rsidRPr="00537C00">
        <w:rPr>
          <w:color w:val="993366"/>
        </w:rPr>
        <w:t xml:space="preserve"> OF</w:t>
      </w:r>
      <w:r w:rsidRPr="00537C00">
        <w:t xml:space="preserve"> </w:t>
      </w:r>
      <w:r w:rsidRPr="00537C00">
        <w:rPr>
          <w:color w:val="993366"/>
        </w:rPr>
        <w:t>INTEGER</w:t>
      </w:r>
      <w:r w:rsidRPr="00537C00">
        <w:t>(0..32)</w:t>
      </w:r>
    </w:p>
    <w:p w14:paraId="5893AD15" w14:textId="77777777" w:rsidR="00EA39B3" w:rsidRPr="00537C00" w:rsidRDefault="00EA39B3" w:rsidP="00EA39B3">
      <w:pPr>
        <w:pStyle w:val="PL"/>
      </w:pPr>
      <w:r w:rsidRPr="00537C00">
        <w:t xml:space="preserve">        }</w:t>
      </w:r>
    </w:p>
    <w:p w14:paraId="3463ED39" w14:textId="77777777" w:rsidR="00EA39B3" w:rsidRPr="00EC3B10" w:rsidRDefault="00EA39B3" w:rsidP="00EA39B3">
      <w:pPr>
        <w:pStyle w:val="PL"/>
      </w:pPr>
      <w:r w:rsidRPr="00537C00">
        <w:t xml:space="preserve">    }</w:t>
      </w:r>
      <w:r>
        <w:t xml:space="preserve">                                                                                                   </w:t>
      </w:r>
      <w:r w:rsidRPr="00537C00">
        <w:rPr>
          <w:color w:val="993366"/>
        </w:rPr>
        <w:t>OPTIONAL</w:t>
      </w:r>
      <w:r w:rsidRPr="009E048C">
        <w:t>,</w:t>
      </w:r>
      <w:r w:rsidRPr="00537C00">
        <w:t xml:space="preserve">   </w:t>
      </w:r>
      <w:r w:rsidRPr="00537C00">
        <w:rPr>
          <w:color w:val="808080"/>
        </w:rPr>
        <w:t xml:space="preserve">-- Need </w:t>
      </w:r>
      <w:r>
        <w:rPr>
          <w:color w:val="808080"/>
        </w:rPr>
        <w:t>R</w:t>
      </w:r>
    </w:p>
    <w:p w14:paraId="78908170" w14:textId="77777777" w:rsidR="00EA39B3" w:rsidRDefault="00EA39B3" w:rsidP="00EA39B3">
      <w:pPr>
        <w:pStyle w:val="PL"/>
        <w:rPr>
          <w:color w:val="808080"/>
        </w:rPr>
      </w:pPr>
      <w:r w:rsidRPr="00572E56">
        <w:t xml:space="preserve">    </w:t>
      </w:r>
      <w:r w:rsidRPr="0084667E">
        <w:rPr>
          <w:color w:val="000000" w:themeColor="text1"/>
        </w:rPr>
        <w:t xml:space="preserve">nrofReportedPredictedRS-r19                 </w:t>
      </w:r>
      <w:r w:rsidRPr="00537C00">
        <w:rPr>
          <w:color w:val="993366"/>
        </w:rPr>
        <w:t>ENUMERATED</w:t>
      </w:r>
      <w:r w:rsidRPr="00537C00">
        <w:t xml:space="preserve"> {n1, n2, n3, n4}</w:t>
      </w:r>
      <w:r>
        <w:t xml:space="preserve">                             </w:t>
      </w:r>
      <w:r w:rsidRPr="00537C00">
        <w:rPr>
          <w:color w:val="993366"/>
        </w:rPr>
        <w:t>OPTIONAL</w:t>
      </w:r>
      <w:r w:rsidRPr="009E048C">
        <w:t>,</w:t>
      </w:r>
      <w:r w:rsidRPr="00537C00">
        <w:t xml:space="preserve">   </w:t>
      </w:r>
      <w:r w:rsidRPr="00537C00">
        <w:rPr>
          <w:color w:val="808080"/>
        </w:rPr>
        <w:t xml:space="preserve">-- Need </w:t>
      </w:r>
      <w:r>
        <w:rPr>
          <w:color w:val="808080"/>
        </w:rPr>
        <w:t>R</w:t>
      </w:r>
    </w:p>
    <w:p w14:paraId="5AC2AECE" w14:textId="77777777" w:rsidR="00EA39B3" w:rsidRDefault="00EA39B3" w:rsidP="00EA39B3">
      <w:pPr>
        <w:pStyle w:val="PL"/>
        <w:rPr>
          <w:color w:val="808080"/>
        </w:rPr>
      </w:pPr>
      <w:r w:rsidRPr="00572E56">
        <w:t xml:space="preserve">    </w:t>
      </w:r>
      <w:r w:rsidRPr="0084667E">
        <w:rPr>
          <w:color w:val="000000" w:themeColor="text1"/>
        </w:rPr>
        <w:t xml:space="preserve">nrofTimeInstance-r19                        </w:t>
      </w:r>
      <w:r w:rsidRPr="00537C00">
        <w:rPr>
          <w:color w:val="993366"/>
        </w:rPr>
        <w:t>ENUMERATED</w:t>
      </w:r>
      <w:r w:rsidRPr="00537C00">
        <w:t xml:space="preserve"> {</w:t>
      </w:r>
      <w:r w:rsidRPr="00317B55">
        <w:t>n1, n2, n4, n8</w:t>
      </w:r>
      <w:r w:rsidRPr="00537C00">
        <w:t>}</w:t>
      </w:r>
      <w:r>
        <w:t xml:space="preserve">                             </w:t>
      </w:r>
      <w:r w:rsidRPr="00537C00">
        <w:rPr>
          <w:color w:val="993366"/>
        </w:rPr>
        <w:t>OPTIONAL</w:t>
      </w:r>
      <w:r w:rsidRPr="009E048C">
        <w:t>,</w:t>
      </w:r>
      <w:r w:rsidRPr="00537C00">
        <w:t xml:space="preserve">   </w:t>
      </w:r>
      <w:r w:rsidRPr="00537C00">
        <w:rPr>
          <w:color w:val="808080"/>
        </w:rPr>
        <w:t xml:space="preserve">-- Need </w:t>
      </w:r>
      <w:r>
        <w:rPr>
          <w:color w:val="808080"/>
        </w:rPr>
        <w:t>R</w:t>
      </w:r>
    </w:p>
    <w:p w14:paraId="79B8FE42" w14:textId="77777777" w:rsidR="00EA39B3" w:rsidRDefault="00EA39B3" w:rsidP="00EA39B3">
      <w:pPr>
        <w:pStyle w:val="PL"/>
        <w:rPr>
          <w:color w:val="808080"/>
        </w:rPr>
      </w:pPr>
      <w:r w:rsidRPr="00572E56">
        <w:t xml:space="preserve">    </w:t>
      </w:r>
      <w:r w:rsidRPr="00680F03">
        <w:rPr>
          <w:color w:val="000000" w:themeColor="text1"/>
        </w:rPr>
        <w:t xml:space="preserve">timeGap-r19                                 </w:t>
      </w:r>
      <w:r w:rsidRPr="00537C00">
        <w:rPr>
          <w:color w:val="993366"/>
        </w:rPr>
        <w:t>ENUMERATED</w:t>
      </w:r>
      <w:r w:rsidRPr="00537C00">
        <w:t xml:space="preserve"> {</w:t>
      </w:r>
      <w:r w:rsidRPr="007118A3">
        <w:t>ms10, ms20, ms40, ms80, ms160, spare3, spare2, spare1</w:t>
      </w:r>
      <w:r w:rsidRPr="00537C00">
        <w:t>}</w:t>
      </w:r>
      <w:r>
        <w:t xml:space="preserve">          </w:t>
      </w:r>
      <w:r w:rsidRPr="00537C00">
        <w:rPr>
          <w:color w:val="993366"/>
        </w:rPr>
        <w:t>OPTIONAL</w:t>
      </w:r>
      <w:r w:rsidRPr="0095301C">
        <w:t>,</w:t>
      </w:r>
      <w:r w:rsidRPr="00537C00">
        <w:t xml:space="preserve">  </w:t>
      </w:r>
      <w:r>
        <w:t xml:space="preserve"> </w:t>
      </w:r>
      <w:r w:rsidRPr="00537C00">
        <w:rPr>
          <w:color w:val="808080"/>
        </w:rPr>
        <w:t xml:space="preserve">-- Need </w:t>
      </w:r>
      <w:r>
        <w:rPr>
          <w:color w:val="808080"/>
        </w:rPr>
        <w:t>R</w:t>
      </w:r>
    </w:p>
    <w:p w14:paraId="48FF199F" w14:textId="77777777" w:rsidR="00EA39B3" w:rsidRPr="00572E56" w:rsidRDefault="00EA39B3" w:rsidP="00EA39B3">
      <w:pPr>
        <w:pStyle w:val="PL"/>
      </w:pPr>
      <w:r w:rsidRPr="00572E56">
        <w:t xml:space="preserve">    </w:t>
      </w:r>
      <w:r w:rsidRPr="0095301C">
        <w:t>...</w:t>
      </w:r>
    </w:p>
    <w:p w14:paraId="7D86B51C" w14:textId="77777777" w:rsidR="00EA39B3" w:rsidRPr="00537C00" w:rsidRDefault="00EA39B3" w:rsidP="00EA39B3">
      <w:pPr>
        <w:pStyle w:val="PL"/>
      </w:pPr>
      <w:r>
        <w:t>}</w:t>
      </w:r>
    </w:p>
    <w:p w14:paraId="33DEF6E6" w14:textId="77777777" w:rsidR="00EA39B3" w:rsidRPr="00537C00" w:rsidRDefault="00EA39B3" w:rsidP="00EA39B3">
      <w:pPr>
        <w:pStyle w:val="PL"/>
      </w:pPr>
    </w:p>
    <w:p w14:paraId="0BB2959F" w14:textId="77777777" w:rsidR="00EA39B3" w:rsidRPr="00537C00" w:rsidRDefault="00EA39B3" w:rsidP="00EA39B3">
      <w:pPr>
        <w:pStyle w:val="PL"/>
      </w:pPr>
      <w:r w:rsidRPr="00537C00">
        <w:t xml:space="preserve">DataCollectionPreferenceConfig-r19 ::= </w:t>
      </w:r>
      <w:r w:rsidRPr="00537C00">
        <w:rPr>
          <w:color w:val="993366"/>
        </w:rPr>
        <w:t>SEQUENCE</w:t>
      </w:r>
      <w:r w:rsidRPr="00537C00">
        <w:t xml:space="preserve"> {</w:t>
      </w:r>
    </w:p>
    <w:p w14:paraId="5D22B3DA" w14:textId="77777777" w:rsidR="00EA39B3" w:rsidRPr="00491912" w:rsidRDefault="00EA39B3" w:rsidP="00EA39B3">
      <w:pPr>
        <w:pStyle w:val="PL"/>
        <w:rPr>
          <w:color w:val="808080" w:themeColor="background1" w:themeShade="80"/>
        </w:rPr>
      </w:pPr>
      <w:r w:rsidRPr="00537C00">
        <w:t xml:space="preserve">    </w:t>
      </w:r>
      <w:r w:rsidRPr="0016163A">
        <w:t xml:space="preserve">dataCollectionCandidateConfigList-r19   </w:t>
      </w:r>
      <w:r w:rsidRPr="00537C00">
        <w:rPr>
          <w:color w:val="993366"/>
        </w:rPr>
        <w:t>SEQUENCE</w:t>
      </w:r>
      <w:r w:rsidRPr="00537C00">
        <w:t xml:space="preserve"> </w:t>
      </w:r>
      <w:r w:rsidRPr="0016163A">
        <w:t>(</w:t>
      </w:r>
      <w:r w:rsidRPr="00537C00">
        <w:rPr>
          <w:color w:val="993366"/>
        </w:rPr>
        <w:t>SIZE</w:t>
      </w:r>
      <w:r w:rsidRPr="00537C00">
        <w:t xml:space="preserve"> </w:t>
      </w:r>
      <w:r w:rsidRPr="0016163A">
        <w:t>(1..</w:t>
      </w:r>
      <w:r w:rsidRPr="00F02BB1">
        <w:t>maxNrofServingCells</w:t>
      </w:r>
      <w:r w:rsidRPr="0016163A">
        <w:t xml:space="preserve">)) </w:t>
      </w:r>
      <w:r w:rsidRPr="00537C00">
        <w:rPr>
          <w:color w:val="993366"/>
        </w:rPr>
        <w:t>OF</w:t>
      </w:r>
      <w:r w:rsidRPr="00537C00">
        <w:t xml:space="preserve"> </w:t>
      </w:r>
      <w:r w:rsidRPr="0016163A">
        <w:t xml:space="preserve">DataCollectionCandidateConfig-r19   </w:t>
      </w:r>
      <w:r w:rsidRPr="00537C00">
        <w:rPr>
          <w:color w:val="993366"/>
        </w:rPr>
        <w:t>OPTIONAL</w:t>
      </w:r>
      <w:r w:rsidRPr="0095301C">
        <w:t>,</w:t>
      </w:r>
      <w:r w:rsidRPr="0016163A">
        <w:t xml:space="preserve"> </w:t>
      </w:r>
      <w:r w:rsidRPr="00491912">
        <w:rPr>
          <w:color w:val="808080" w:themeColor="background1" w:themeShade="80"/>
        </w:rPr>
        <w:t xml:space="preserve">-- Need </w:t>
      </w:r>
      <w:r>
        <w:rPr>
          <w:color w:val="808080" w:themeColor="background1" w:themeShade="80"/>
        </w:rPr>
        <w:t>R</w:t>
      </w:r>
    </w:p>
    <w:p w14:paraId="175A89CA" w14:textId="77777777" w:rsidR="00EA39B3" w:rsidRDefault="00EA39B3" w:rsidP="00EA39B3">
      <w:pPr>
        <w:pStyle w:val="PL"/>
      </w:pPr>
      <w:r>
        <w:t xml:space="preserve">    ...</w:t>
      </w:r>
    </w:p>
    <w:p w14:paraId="0764CAD3" w14:textId="77777777" w:rsidR="00EA39B3" w:rsidRPr="00537C00" w:rsidRDefault="00EA39B3" w:rsidP="00EA39B3">
      <w:pPr>
        <w:pStyle w:val="PL"/>
      </w:pPr>
      <w:r w:rsidRPr="00537C00">
        <w:t>}</w:t>
      </w:r>
    </w:p>
    <w:p w14:paraId="40C5BC38" w14:textId="77777777" w:rsidR="00EA39B3" w:rsidRPr="00003168" w:rsidRDefault="00EA39B3" w:rsidP="00EA39B3">
      <w:pPr>
        <w:pStyle w:val="PL"/>
      </w:pPr>
      <w:r w:rsidRPr="00003168">
        <w:t xml:space="preserve">DataCollectionCandidateConfig-r19 ::= </w:t>
      </w:r>
      <w:r w:rsidRPr="00537C00">
        <w:rPr>
          <w:color w:val="993366"/>
        </w:rPr>
        <w:t>SEQUENCE</w:t>
      </w:r>
      <w:r w:rsidRPr="00537C00">
        <w:t xml:space="preserve"> </w:t>
      </w:r>
      <w:r w:rsidRPr="00003168">
        <w:t>{</w:t>
      </w:r>
    </w:p>
    <w:p w14:paraId="7CD299B1" w14:textId="77777777" w:rsidR="00EA39B3" w:rsidRPr="00003168" w:rsidRDefault="00EA39B3" w:rsidP="00EA39B3">
      <w:pPr>
        <w:pStyle w:val="PL"/>
      </w:pPr>
      <w:r w:rsidRPr="00003168">
        <w:t xml:space="preserve">    dataCollectionServCellIndex-r19                  ServCellIndex,</w:t>
      </w:r>
    </w:p>
    <w:p w14:paraId="365F03FA" w14:textId="77777777" w:rsidR="00EA39B3" w:rsidRDefault="00EA39B3" w:rsidP="00EA39B3">
      <w:pPr>
        <w:pStyle w:val="PL"/>
        <w:rPr>
          <w:color w:val="808080" w:themeColor="background1" w:themeShade="80"/>
        </w:rPr>
      </w:pPr>
      <w:r w:rsidRPr="00003168">
        <w:t xml:space="preserve">    dataCollectionCandidateConfigParameterList-r19   </w:t>
      </w:r>
      <w:r w:rsidRPr="00537C00">
        <w:rPr>
          <w:color w:val="993366"/>
        </w:rPr>
        <w:t>SEQUENCE</w:t>
      </w:r>
      <w:r w:rsidRPr="00537C00">
        <w:t xml:space="preserve"> </w:t>
      </w:r>
      <w:r w:rsidRPr="00003168">
        <w:t xml:space="preserve">(SIZE (1..maxCandidateConfig-r19)) </w:t>
      </w:r>
      <w:r w:rsidRPr="00537C00">
        <w:rPr>
          <w:color w:val="993366"/>
        </w:rPr>
        <w:t>OF</w:t>
      </w:r>
      <w:r w:rsidRPr="00537C00">
        <w:t xml:space="preserve"> </w:t>
      </w:r>
      <w:r w:rsidRPr="00003168">
        <w:t>DataCollectionCandidateConfigParameters-r19</w:t>
      </w:r>
      <w:r>
        <w:t xml:space="preserve">  </w:t>
      </w:r>
      <w:r w:rsidRPr="00537C00">
        <w:rPr>
          <w:color w:val="993366"/>
        </w:rPr>
        <w:t>OPTIONAL</w:t>
      </w:r>
      <w:r w:rsidRPr="0095301C">
        <w:t>,</w:t>
      </w:r>
      <w:r w:rsidRPr="0016163A">
        <w:t xml:space="preserve"> </w:t>
      </w:r>
      <w:r w:rsidRPr="00491912">
        <w:rPr>
          <w:color w:val="808080" w:themeColor="background1" w:themeShade="80"/>
        </w:rPr>
        <w:t xml:space="preserve">-- Need </w:t>
      </w:r>
      <w:r>
        <w:rPr>
          <w:color w:val="808080" w:themeColor="background1" w:themeShade="80"/>
        </w:rPr>
        <w:t>R</w:t>
      </w:r>
    </w:p>
    <w:p w14:paraId="76285E37" w14:textId="77777777" w:rsidR="00EA39B3" w:rsidRPr="008A65FC" w:rsidRDefault="00EA39B3" w:rsidP="00EA39B3">
      <w:pPr>
        <w:pStyle w:val="PL"/>
      </w:pPr>
      <w:r w:rsidRPr="00FB66E7">
        <w:t xml:space="preserve">    ...</w:t>
      </w:r>
    </w:p>
    <w:p w14:paraId="05B3605E" w14:textId="77777777" w:rsidR="00EA39B3" w:rsidRPr="00003168" w:rsidRDefault="00EA39B3" w:rsidP="00EA39B3">
      <w:pPr>
        <w:pStyle w:val="PL"/>
      </w:pPr>
      <w:r w:rsidRPr="00003168">
        <w:t>}</w:t>
      </w:r>
    </w:p>
    <w:p w14:paraId="4D849757" w14:textId="77777777" w:rsidR="00EA39B3" w:rsidRPr="00003168" w:rsidRDefault="00EA39B3" w:rsidP="00EA39B3">
      <w:pPr>
        <w:pStyle w:val="PL"/>
      </w:pPr>
    </w:p>
    <w:p w14:paraId="72AED059" w14:textId="77777777" w:rsidR="00EA39B3" w:rsidRPr="00003168" w:rsidRDefault="00EA39B3" w:rsidP="00EA39B3">
      <w:pPr>
        <w:pStyle w:val="PL"/>
      </w:pPr>
      <w:r w:rsidRPr="00003168">
        <w:t xml:space="preserve">DataCollectionCandidateConfigParameters-r19 ::= </w:t>
      </w:r>
      <w:r w:rsidRPr="00537C00">
        <w:rPr>
          <w:color w:val="993366"/>
        </w:rPr>
        <w:t>SEQUENCE</w:t>
      </w:r>
      <w:r w:rsidRPr="00537C00">
        <w:t xml:space="preserve"> </w:t>
      </w:r>
      <w:r w:rsidRPr="00003168">
        <w:t>{</w:t>
      </w:r>
    </w:p>
    <w:p w14:paraId="377BEE2E" w14:textId="77777777" w:rsidR="00EA39B3" w:rsidRPr="00003168" w:rsidRDefault="00EA39B3" w:rsidP="00EA39B3">
      <w:pPr>
        <w:pStyle w:val="PL"/>
      </w:pPr>
      <w:r w:rsidRPr="00003168">
        <w:t xml:space="preserve">    dataCollectionCandidateConfigId-r19         DataCollectionCandidateConfigId-r19,</w:t>
      </w:r>
    </w:p>
    <w:p w14:paraId="286D1A54" w14:textId="77777777" w:rsidR="00EA39B3" w:rsidRPr="00003168" w:rsidRDefault="00EA39B3" w:rsidP="00EA39B3">
      <w:pPr>
        <w:pStyle w:val="PL"/>
      </w:pPr>
      <w:r w:rsidRPr="00003168">
        <w:t xml:space="preserve">    </w:t>
      </w:r>
      <w:r>
        <w:t>r</w:t>
      </w:r>
      <w:r w:rsidRPr="00003168">
        <w:t>esource</w:t>
      </w:r>
      <w:r>
        <w:t>sForChannelMeasurement</w:t>
      </w:r>
      <w:r w:rsidRPr="00003168">
        <w:t xml:space="preserve">              CSI-ResourceConfigId                                     </w:t>
      </w:r>
      <w:r w:rsidRPr="00537C00">
        <w:rPr>
          <w:color w:val="993366"/>
        </w:rPr>
        <w:t>OPTIONAL</w:t>
      </w:r>
      <w:r w:rsidRPr="00003168">
        <w:t xml:space="preserve">, </w:t>
      </w:r>
      <w:r w:rsidRPr="00447BE7">
        <w:rPr>
          <w:color w:val="808080" w:themeColor="background1" w:themeShade="80"/>
        </w:rPr>
        <w:t>-- Need R</w:t>
      </w:r>
    </w:p>
    <w:p w14:paraId="7C97C428" w14:textId="77777777" w:rsidR="00EA39B3" w:rsidRPr="00003168" w:rsidRDefault="00EA39B3" w:rsidP="00EA39B3">
      <w:pPr>
        <w:pStyle w:val="PL"/>
        <w:ind w:left="384"/>
      </w:pPr>
      <w:r>
        <w:lastRenderedPageBreak/>
        <w:t>r</w:t>
      </w:r>
      <w:r w:rsidRPr="00003168">
        <w:t>esource</w:t>
      </w:r>
      <w:r>
        <w:t>sForChannelPrediction</w:t>
      </w:r>
      <w:r w:rsidRPr="00003168">
        <w:t xml:space="preserve">-r19           CSI-ResourceConfigId                                     </w:t>
      </w:r>
      <w:r w:rsidRPr="00537C00">
        <w:rPr>
          <w:color w:val="993366"/>
        </w:rPr>
        <w:t>OPTIONAL</w:t>
      </w:r>
      <w:r w:rsidRPr="00003168">
        <w:t xml:space="preserve">, </w:t>
      </w:r>
      <w:r w:rsidRPr="00447BE7">
        <w:rPr>
          <w:color w:val="808080" w:themeColor="background1" w:themeShade="80"/>
        </w:rPr>
        <w:t>-- Need R</w:t>
      </w:r>
      <w:r w:rsidRPr="00003168">
        <w:t xml:space="preserve">    </w:t>
      </w:r>
      <w:r w:rsidRPr="008C7C7A">
        <w:t>associatedI</w:t>
      </w:r>
      <w:r>
        <w:t>dF</w:t>
      </w:r>
      <w:r w:rsidRPr="008C7C7A">
        <w:t>or</w:t>
      </w:r>
      <w:r>
        <w:t>ChannelMeasurement</w:t>
      </w:r>
      <w:r w:rsidRPr="00003168">
        <w:t xml:space="preserve">-r19       AssociatedId-r19                                         </w:t>
      </w:r>
      <w:r w:rsidRPr="00537C00">
        <w:rPr>
          <w:color w:val="993366"/>
        </w:rPr>
        <w:t>OPTIONAL</w:t>
      </w:r>
      <w:r w:rsidRPr="00003168">
        <w:t xml:space="preserve">, </w:t>
      </w:r>
      <w:r w:rsidRPr="00447BE7">
        <w:rPr>
          <w:color w:val="808080" w:themeColor="background1" w:themeShade="80"/>
        </w:rPr>
        <w:t>-- Need R</w:t>
      </w:r>
    </w:p>
    <w:p w14:paraId="654D22D9" w14:textId="77777777" w:rsidR="00EA39B3" w:rsidRDefault="00EA39B3" w:rsidP="00EA39B3">
      <w:pPr>
        <w:pStyle w:val="PL"/>
        <w:rPr>
          <w:rFonts w:eastAsiaTheme="minorEastAsia"/>
          <w:color w:val="808080" w:themeColor="background1" w:themeShade="80"/>
          <w:lang w:eastAsia="ko-KR"/>
        </w:rPr>
      </w:pPr>
      <w:r w:rsidRPr="00003168">
        <w:t xml:space="preserve">    </w:t>
      </w:r>
      <w:r w:rsidRPr="008C7C7A">
        <w:t>associatedI</w:t>
      </w:r>
      <w:r>
        <w:t>dF</w:t>
      </w:r>
      <w:r w:rsidRPr="008C7C7A">
        <w:t>or</w:t>
      </w:r>
      <w:r>
        <w:t>ChannelPrediction</w:t>
      </w:r>
      <w:r w:rsidRPr="00003168">
        <w:t xml:space="preserve">-r19        AssociatedId-r19                                         </w:t>
      </w:r>
      <w:r w:rsidRPr="00537C00">
        <w:rPr>
          <w:color w:val="993366"/>
        </w:rPr>
        <w:t>OPTIONAL</w:t>
      </w:r>
      <w:r w:rsidRPr="00447BE7">
        <w:rPr>
          <w:color w:val="000000" w:themeColor="text1"/>
        </w:rPr>
        <w:t>,</w:t>
      </w:r>
      <w:r w:rsidRPr="00003168">
        <w:t xml:space="preserve"> </w:t>
      </w:r>
      <w:r w:rsidRPr="00447BE7">
        <w:rPr>
          <w:color w:val="808080" w:themeColor="background1" w:themeShade="80"/>
        </w:rPr>
        <w:t>-- Need R</w:t>
      </w:r>
    </w:p>
    <w:p w14:paraId="5B3EC376" w14:textId="77777777" w:rsidR="00EA39B3" w:rsidRPr="00447BE7" w:rsidRDefault="00EA39B3" w:rsidP="00EA39B3">
      <w:pPr>
        <w:pStyle w:val="PL"/>
        <w:rPr>
          <w:color w:val="000000" w:themeColor="text1"/>
        </w:rPr>
      </w:pPr>
      <w:r>
        <w:rPr>
          <w:rFonts w:eastAsiaTheme="minorEastAsia"/>
          <w:color w:val="000000" w:themeColor="text1"/>
          <w:lang w:eastAsia="ko-KR"/>
        </w:rPr>
        <w:tab/>
      </w:r>
      <w:r w:rsidRPr="00EC37F7">
        <w:rPr>
          <w:color w:val="000000" w:themeColor="text1"/>
        </w:rPr>
        <w:t xml:space="preserve">codebookConfig-r18                  </w:t>
      </w:r>
      <w:r>
        <w:rPr>
          <w:rFonts w:eastAsiaTheme="minorEastAsia"/>
          <w:color w:val="000000" w:themeColor="text1"/>
          <w:lang w:eastAsia="ko-KR"/>
        </w:rPr>
        <w:tab/>
      </w:r>
      <w:r>
        <w:rPr>
          <w:rFonts w:eastAsiaTheme="minorEastAsia"/>
          <w:color w:val="000000" w:themeColor="text1"/>
          <w:lang w:eastAsia="ko-KR"/>
        </w:rPr>
        <w:tab/>
      </w:r>
      <w:r w:rsidRPr="00EC37F7">
        <w:rPr>
          <w:color w:val="000000" w:themeColor="text1"/>
        </w:rPr>
        <w:t>CodebookConfig-r18                                       OPTIONAL, -- Need R</w:t>
      </w:r>
      <w:r w:rsidRPr="00447BE7">
        <w:rPr>
          <w:color w:val="000000" w:themeColor="text1"/>
        </w:rPr>
        <w:t>...</w:t>
      </w:r>
    </w:p>
    <w:p w14:paraId="11DD5D89" w14:textId="77777777" w:rsidR="00EA39B3" w:rsidRPr="00960C0B" w:rsidRDefault="00EA39B3" w:rsidP="00EA39B3">
      <w:pPr>
        <w:pStyle w:val="PL"/>
      </w:pPr>
      <w:r w:rsidRPr="00003168">
        <w:t>}</w:t>
      </w:r>
    </w:p>
    <w:p w14:paraId="745A182C" w14:textId="77777777" w:rsidR="00EA39B3" w:rsidRPr="00537C00" w:rsidRDefault="00EA39B3" w:rsidP="00EA39B3">
      <w:pPr>
        <w:pStyle w:val="PL"/>
      </w:pPr>
    </w:p>
    <w:p w14:paraId="3F5E5429" w14:textId="77777777" w:rsidR="00EA39B3" w:rsidRPr="00537C00" w:rsidRDefault="00EA39B3" w:rsidP="00EA39B3">
      <w:pPr>
        <w:pStyle w:val="PL"/>
      </w:pPr>
      <w:r w:rsidRPr="00537C00">
        <w:t xml:space="preserve">LoggedDataCollectionAssistanceConfig-r19 ::= </w:t>
      </w:r>
      <w:r w:rsidRPr="00537C00">
        <w:rPr>
          <w:color w:val="993366"/>
        </w:rPr>
        <w:t>SEQUENCE</w:t>
      </w:r>
      <w:r w:rsidRPr="00537C00">
        <w:t xml:space="preserve"> {</w:t>
      </w:r>
    </w:p>
    <w:p w14:paraId="20CF6C42" w14:textId="77777777" w:rsidR="00EA39B3" w:rsidRDefault="00EA39B3" w:rsidP="00EA39B3">
      <w:pPr>
        <w:pStyle w:val="PL"/>
        <w:rPr>
          <w:color w:val="808080"/>
        </w:rPr>
      </w:pPr>
      <w:r w:rsidRPr="00537C00">
        <w:t xml:space="preserve">    loggedDataCollectionBufferThreshold-r19     </w:t>
      </w:r>
      <w:r w:rsidRPr="00537C00">
        <w:rPr>
          <w:color w:val="993366"/>
        </w:rPr>
        <w:t>ENUMERATED</w:t>
      </w:r>
      <w:r w:rsidRPr="00537C00">
        <w:t xml:space="preserve"> {</w:t>
      </w:r>
      <w:r>
        <w:t>kB16, kB32, kB48, spare1</w:t>
      </w:r>
      <w:r w:rsidRPr="00537C00">
        <w:t xml:space="preserve">} </w:t>
      </w:r>
      <w:r w:rsidRPr="00537C00">
        <w:rPr>
          <w:color w:val="993366"/>
        </w:rPr>
        <w:t>OPTIONAL</w:t>
      </w:r>
      <w:r w:rsidRPr="00537C00">
        <w:t xml:space="preserve">, </w:t>
      </w:r>
      <w:r w:rsidRPr="00537C00">
        <w:rPr>
          <w:color w:val="808080"/>
        </w:rPr>
        <w:t>-- Need R</w:t>
      </w:r>
    </w:p>
    <w:p w14:paraId="5078DEC4" w14:textId="77777777" w:rsidR="00EA39B3" w:rsidRPr="00537C00" w:rsidRDefault="00EA39B3" w:rsidP="00EA39B3">
      <w:pPr>
        <w:pStyle w:val="PL"/>
        <w:rPr>
          <w:color w:val="808080"/>
        </w:rPr>
      </w:pPr>
      <w:r w:rsidRPr="00447BE7">
        <w:rPr>
          <w:color w:val="000000" w:themeColor="text1"/>
        </w:rPr>
        <w:t xml:space="preserve">    ...</w:t>
      </w:r>
    </w:p>
    <w:p w14:paraId="4806E749" w14:textId="77777777" w:rsidR="00EA39B3" w:rsidRPr="00537C00" w:rsidRDefault="00EA39B3" w:rsidP="00EA39B3">
      <w:pPr>
        <w:pStyle w:val="PL"/>
      </w:pPr>
      <w:r w:rsidRPr="00537C00">
        <w:t>}</w:t>
      </w:r>
    </w:p>
    <w:p w14:paraId="4BE3AC71" w14:textId="77777777" w:rsidR="00EA39B3" w:rsidRPr="00572E56" w:rsidRDefault="00EA39B3" w:rsidP="00EA39B3">
      <w:pPr>
        <w:pStyle w:val="PL"/>
      </w:pPr>
    </w:p>
    <w:p w14:paraId="785B4B7B" w14:textId="77777777" w:rsidR="00EA39B3" w:rsidRPr="00EE6E73" w:rsidRDefault="00EA39B3" w:rsidP="00EA39B3">
      <w:pPr>
        <w:pStyle w:val="PL"/>
        <w:rPr>
          <w:color w:val="808080"/>
        </w:rPr>
      </w:pPr>
      <w:r w:rsidRPr="00EE6E73">
        <w:rPr>
          <w:color w:val="808080"/>
        </w:rPr>
        <w:t>-- TAG-OTHERCONFIG-STOP</w:t>
      </w:r>
    </w:p>
    <w:p w14:paraId="616BA51E" w14:textId="77777777" w:rsidR="00EA39B3" w:rsidRPr="00EE6E73" w:rsidRDefault="00EA39B3" w:rsidP="00EA39B3">
      <w:pPr>
        <w:pStyle w:val="PL"/>
        <w:rPr>
          <w:color w:val="808080"/>
        </w:rPr>
      </w:pPr>
      <w:r w:rsidRPr="00EE6E73">
        <w:rPr>
          <w:color w:val="808080"/>
        </w:rPr>
        <w:t>-- ASN1STOP</w:t>
      </w:r>
    </w:p>
    <w:p w14:paraId="79AA5E6A" w14:textId="77777777" w:rsidR="00EA39B3" w:rsidRDefault="00EA39B3" w:rsidP="00EA39B3"/>
    <w:p w14:paraId="17F505A4" w14:textId="77777777" w:rsidR="00EA39B3" w:rsidRDefault="00EA39B3" w:rsidP="00EA39B3">
      <w:pPr>
        <w:pStyle w:val="EditorsNote0"/>
      </w:pPr>
      <w:r>
        <w:t>Editor</w:t>
      </w:r>
      <w:r w:rsidRPr="00537C00">
        <w:rPr>
          <w:rFonts w:eastAsia="MS Mincho"/>
        </w:rPr>
        <w:t>'</w:t>
      </w:r>
      <w:r>
        <w:t xml:space="preserve">s Note: </w:t>
      </w:r>
      <w:r w:rsidRPr="00DE58A3">
        <w:t xml:space="preserve">FFS </w:t>
      </w:r>
      <w:r>
        <w:t xml:space="preserve">if </w:t>
      </w:r>
      <w:r w:rsidRPr="00DE58A3">
        <w:t>any higher value</w:t>
      </w:r>
      <w:r>
        <w:t>s</w:t>
      </w:r>
      <w:r w:rsidRPr="00DE58A3">
        <w:t xml:space="preserve"> </w:t>
      </w:r>
      <w:r>
        <w:t xml:space="preserve">for </w:t>
      </w:r>
      <w:proofErr w:type="spellStart"/>
      <w:r w:rsidRPr="00DE58A3">
        <w:rPr>
          <w:i/>
          <w:iCs/>
        </w:rPr>
        <w:t>loggedDataCollectionBufferThreshold</w:t>
      </w:r>
      <w:proofErr w:type="spellEnd"/>
      <w:r w:rsidRPr="00DE58A3">
        <w:t xml:space="preserve"> </w:t>
      </w:r>
      <w:r>
        <w:t xml:space="preserve">are </w:t>
      </w:r>
      <w:r w:rsidRPr="00DE58A3">
        <w:t>needed depending on UE capability discussion</w:t>
      </w:r>
      <w:r>
        <w:t>.</w:t>
      </w:r>
    </w:p>
    <w:p w14:paraId="2DE6253E" w14:textId="77777777" w:rsidR="00EA39B3" w:rsidRPr="00537C00" w:rsidRDefault="00EA39B3" w:rsidP="00EA39B3">
      <w:pPr>
        <w:pStyle w:val="EditorsNote0"/>
      </w:pPr>
      <w:r>
        <w:t>Editor</w:t>
      </w:r>
      <w:r w:rsidRPr="00537C00">
        <w:rPr>
          <w:rFonts w:eastAsia="MS Mincho"/>
        </w:rPr>
        <w:t>'</w:t>
      </w:r>
      <w:r>
        <w:t xml:space="preserve">s Note: </w:t>
      </w:r>
      <w:r w:rsidRPr="00DE58A3">
        <w:t>FFS</w:t>
      </w:r>
      <w:r>
        <w:t xml:space="preserve"> what to add for the candidate UE-side data collection configurations based on RAN1 input.</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EA39B3" w:rsidRPr="00EE6E73" w14:paraId="481A929F"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2F8BFE" w14:textId="77777777" w:rsidR="00EA39B3" w:rsidRPr="00EE6E73" w:rsidRDefault="00EA39B3" w:rsidP="0072267B">
            <w:pPr>
              <w:pStyle w:val="TAH"/>
              <w:rPr>
                <w:lang w:eastAsia="en-GB"/>
              </w:rPr>
            </w:pPr>
            <w:proofErr w:type="spellStart"/>
            <w:r w:rsidRPr="00EE6E73">
              <w:rPr>
                <w:i/>
                <w:lang w:eastAsia="en-GB"/>
              </w:rPr>
              <w:lastRenderedPageBreak/>
              <w:t>OtherConfig</w:t>
            </w:r>
            <w:proofErr w:type="spellEnd"/>
            <w:r w:rsidRPr="00EE6E73">
              <w:rPr>
                <w:iCs/>
                <w:lang w:eastAsia="en-GB"/>
              </w:rPr>
              <w:t xml:space="preserve"> field descriptions</w:t>
            </w:r>
          </w:p>
        </w:tc>
      </w:tr>
      <w:tr w:rsidR="00EA39B3" w:rsidRPr="00EE6E73" w14:paraId="143284F2"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tcPr>
          <w:p w14:paraId="3E77C7A3" w14:textId="77777777" w:rsidR="00EA39B3" w:rsidRPr="00876412" w:rsidRDefault="00EA39B3" w:rsidP="0072267B">
            <w:pPr>
              <w:keepNext/>
              <w:keepLines/>
              <w:spacing w:after="0"/>
              <w:rPr>
                <w:rFonts w:eastAsiaTheme="minorEastAsia"/>
                <w:color w:val="FF0000"/>
                <w:lang w:eastAsia="ko-KR"/>
              </w:rPr>
            </w:pPr>
            <w:r w:rsidRPr="00537C00">
              <w:rPr>
                <w:color w:val="FF0000"/>
              </w:rPr>
              <w:t>&lt;Text Omitted&gt;</w:t>
            </w:r>
          </w:p>
        </w:tc>
      </w:tr>
      <w:tr w:rsidR="00EA39B3" w:rsidRPr="00EE6E73" w14:paraId="05A4328B"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tcPr>
          <w:p w14:paraId="7122EB63" w14:textId="77777777" w:rsidR="00EA39B3" w:rsidRDefault="00EA39B3" w:rsidP="0072267B">
            <w:pPr>
              <w:pStyle w:val="TAL"/>
              <w:rPr>
                <w:b/>
                <w:bCs/>
                <w:i/>
                <w:iCs/>
                <w:lang w:eastAsia="sv-SE"/>
              </w:rPr>
            </w:pPr>
            <w:proofErr w:type="spellStart"/>
            <w:r>
              <w:rPr>
                <w:b/>
                <w:bCs/>
                <w:i/>
                <w:iCs/>
                <w:lang w:eastAsia="sv-SE"/>
              </w:rPr>
              <w:t>applicabilityConfigCellId</w:t>
            </w:r>
            <w:proofErr w:type="spellEnd"/>
          </w:p>
          <w:p w14:paraId="63AD2D00" w14:textId="77777777" w:rsidR="00EA39B3" w:rsidRPr="008C7AD2" w:rsidRDefault="00EA39B3" w:rsidP="0072267B">
            <w:pPr>
              <w:pStyle w:val="TAL"/>
              <w:rPr>
                <w:lang w:eastAsia="sv-SE"/>
              </w:rPr>
            </w:pPr>
            <w:r>
              <w:rPr>
                <w:lang w:eastAsia="sv-SE"/>
              </w:rPr>
              <w:t xml:space="preserve">Indicates the serving cell that the </w:t>
            </w:r>
            <w:proofErr w:type="spellStart"/>
            <w:r w:rsidRPr="008C7AD2">
              <w:rPr>
                <w:i/>
                <w:iCs/>
                <w:lang w:eastAsia="sv-SE"/>
              </w:rPr>
              <w:t>applicabilitySetConfigList</w:t>
            </w:r>
            <w:proofErr w:type="spellEnd"/>
            <w:r>
              <w:rPr>
                <w:lang w:eastAsia="sv-SE"/>
              </w:rPr>
              <w:t xml:space="preserve"> refers to.</w:t>
            </w:r>
          </w:p>
        </w:tc>
      </w:tr>
      <w:tr w:rsidR="00EA39B3" w:rsidRPr="00537C00" w14:paraId="281DF0FD"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tcPr>
          <w:p w14:paraId="0733B44C" w14:textId="77777777" w:rsidR="00EA39B3" w:rsidRPr="00537C00" w:rsidRDefault="00EA39B3" w:rsidP="0072267B">
            <w:pPr>
              <w:keepNext/>
              <w:keepLines/>
              <w:spacing w:after="0"/>
              <w:rPr>
                <w:b/>
                <w:i/>
                <w:sz w:val="18"/>
                <w:lang w:eastAsia="sv-SE"/>
              </w:rPr>
            </w:pPr>
            <w:proofErr w:type="spellStart"/>
            <w:r w:rsidRPr="00537C00">
              <w:rPr>
                <w:b/>
                <w:i/>
                <w:sz w:val="18"/>
                <w:lang w:eastAsia="sv-SE"/>
              </w:rPr>
              <w:t>applicabilityReportConfig</w:t>
            </w:r>
            <w:proofErr w:type="spellEnd"/>
          </w:p>
          <w:p w14:paraId="65988B1E" w14:textId="77777777" w:rsidR="00EA39B3" w:rsidRPr="00537C00" w:rsidRDefault="00EA39B3" w:rsidP="0072267B">
            <w:pPr>
              <w:keepNext/>
              <w:keepLines/>
              <w:spacing w:after="0"/>
              <w:rPr>
                <w:b/>
                <w:bCs/>
                <w:i/>
                <w:iCs/>
                <w:lang w:eastAsia="sv-SE"/>
              </w:rPr>
            </w:pPr>
            <w:r w:rsidRPr="00537C00">
              <w:rPr>
                <w:sz w:val="18"/>
                <w:lang w:eastAsia="sv-SE"/>
              </w:rPr>
              <w:t>Configuration for the UE to indicate the applicability of configurations subject to the applicability determination procedure.</w:t>
            </w:r>
          </w:p>
        </w:tc>
      </w:tr>
      <w:tr w:rsidR="00EA39B3" w:rsidRPr="00537C00" w14:paraId="738AAE9F"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tcPr>
          <w:p w14:paraId="1FB2F3C0" w14:textId="77777777" w:rsidR="00EA39B3" w:rsidRDefault="00EA39B3" w:rsidP="0072267B">
            <w:pPr>
              <w:keepNext/>
              <w:keepLines/>
              <w:spacing w:after="0"/>
              <w:rPr>
                <w:b/>
                <w:i/>
                <w:sz w:val="18"/>
                <w:lang w:eastAsia="sv-SE"/>
              </w:rPr>
            </w:pPr>
            <w:proofErr w:type="spellStart"/>
            <w:r>
              <w:rPr>
                <w:b/>
                <w:i/>
                <w:sz w:val="18"/>
                <w:lang w:eastAsia="sv-SE"/>
              </w:rPr>
              <w:t>applicabilitySetConfigId</w:t>
            </w:r>
            <w:proofErr w:type="spellEnd"/>
          </w:p>
          <w:p w14:paraId="2F3DDE6C" w14:textId="77777777" w:rsidR="00EA39B3" w:rsidRPr="008C7AD2" w:rsidRDefault="00EA39B3" w:rsidP="0072267B">
            <w:pPr>
              <w:keepNext/>
              <w:keepLines/>
              <w:spacing w:after="0"/>
              <w:rPr>
                <w:bCs/>
                <w:iCs/>
                <w:sz w:val="18"/>
                <w:lang w:eastAsia="sv-SE"/>
              </w:rPr>
            </w:pPr>
            <w:r>
              <w:rPr>
                <w:bCs/>
                <w:iCs/>
                <w:sz w:val="18"/>
                <w:lang w:eastAsia="sv-SE"/>
              </w:rPr>
              <w:t>Indicates the ID of a set of prediction related parameters.</w:t>
            </w:r>
          </w:p>
        </w:tc>
      </w:tr>
      <w:tr w:rsidR="00EA39B3" w:rsidRPr="00537C00" w14:paraId="0D889DC2"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tcPr>
          <w:p w14:paraId="2A59FE5A" w14:textId="77777777" w:rsidR="00EA39B3" w:rsidRDefault="00EA39B3" w:rsidP="0072267B">
            <w:pPr>
              <w:keepNext/>
              <w:keepLines/>
              <w:spacing w:after="0"/>
              <w:rPr>
                <w:b/>
                <w:i/>
                <w:sz w:val="18"/>
                <w:lang w:eastAsia="sv-SE"/>
              </w:rPr>
            </w:pPr>
            <w:proofErr w:type="spellStart"/>
            <w:r>
              <w:rPr>
                <w:b/>
                <w:i/>
                <w:sz w:val="18"/>
                <w:lang w:eastAsia="sv-SE"/>
              </w:rPr>
              <w:t>applicabilitySetConfigList</w:t>
            </w:r>
            <w:proofErr w:type="spellEnd"/>
          </w:p>
          <w:p w14:paraId="597F8E72" w14:textId="77777777" w:rsidR="00EA39B3" w:rsidRPr="008C7AD2" w:rsidRDefault="00EA39B3" w:rsidP="0072267B">
            <w:pPr>
              <w:keepNext/>
              <w:keepLines/>
              <w:spacing w:after="0"/>
              <w:rPr>
                <w:bCs/>
                <w:iCs/>
                <w:sz w:val="18"/>
                <w:lang w:eastAsia="sv-SE"/>
              </w:rPr>
            </w:pPr>
            <w:r w:rsidRPr="00C37811">
              <w:rPr>
                <w:bCs/>
                <w:iCs/>
                <w:sz w:val="18"/>
                <w:lang w:eastAsia="sv-SE"/>
              </w:rPr>
              <w:t xml:space="preserve">Indicates for each serving cell the list of </w:t>
            </w:r>
            <w:r>
              <w:rPr>
                <w:bCs/>
                <w:iCs/>
                <w:sz w:val="18"/>
                <w:lang w:eastAsia="sv-SE"/>
              </w:rPr>
              <w:t xml:space="preserve">sets of prediction related parameters </w:t>
            </w:r>
            <w:r w:rsidRPr="00C37811">
              <w:rPr>
                <w:bCs/>
                <w:iCs/>
                <w:sz w:val="18"/>
                <w:lang w:eastAsia="sv-SE"/>
              </w:rPr>
              <w:t xml:space="preserve">configured for UE </w:t>
            </w:r>
            <w:r>
              <w:rPr>
                <w:bCs/>
                <w:iCs/>
                <w:sz w:val="18"/>
                <w:lang w:eastAsia="sv-SE"/>
              </w:rPr>
              <w:t>applicability reporting</w:t>
            </w:r>
            <w:r w:rsidRPr="00C37811">
              <w:rPr>
                <w:bCs/>
                <w:iCs/>
                <w:sz w:val="18"/>
                <w:lang w:eastAsia="sv-SE"/>
              </w:rPr>
              <w:t>.</w:t>
            </w:r>
          </w:p>
        </w:tc>
      </w:tr>
      <w:tr w:rsidR="00EA39B3" w:rsidRPr="00537C00" w14:paraId="4CD66C28"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tcPr>
          <w:p w14:paraId="4D18D5FF" w14:textId="77777777" w:rsidR="00EA39B3" w:rsidRDefault="00EA39B3" w:rsidP="0072267B">
            <w:pPr>
              <w:keepNext/>
              <w:keepLines/>
              <w:spacing w:after="0"/>
              <w:rPr>
                <w:b/>
                <w:i/>
                <w:sz w:val="18"/>
                <w:lang w:eastAsia="sv-SE"/>
              </w:rPr>
            </w:pPr>
            <w:r w:rsidRPr="00537C00">
              <w:rPr>
                <w:color w:val="FF0000"/>
              </w:rPr>
              <w:t>&lt;Text Omitted&gt;</w:t>
            </w:r>
          </w:p>
        </w:tc>
      </w:tr>
      <w:tr w:rsidR="00EA39B3" w:rsidRPr="00537C00" w14:paraId="34688496" w14:textId="77777777" w:rsidTr="0072267B">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900102C" w14:textId="77777777" w:rsidR="00EA39B3" w:rsidRDefault="00EA39B3" w:rsidP="0072267B">
            <w:pPr>
              <w:pStyle w:val="TAL"/>
              <w:rPr>
                <w:b/>
                <w:i/>
              </w:rPr>
            </w:pPr>
            <w:proofErr w:type="spellStart"/>
            <w:r>
              <w:rPr>
                <w:b/>
                <w:i/>
              </w:rPr>
              <w:t>dataCollectionCandidateConfigId</w:t>
            </w:r>
            <w:proofErr w:type="spellEnd"/>
          </w:p>
          <w:p w14:paraId="7279596C" w14:textId="77777777" w:rsidR="00EA39B3" w:rsidRPr="007F1778" w:rsidRDefault="00EA39B3" w:rsidP="0072267B">
            <w:pPr>
              <w:pStyle w:val="TAL"/>
              <w:rPr>
                <w:bCs/>
                <w:iCs/>
                <w:lang w:eastAsia="sv-SE"/>
              </w:rPr>
            </w:pPr>
            <w:r w:rsidRPr="00D07169">
              <w:rPr>
                <w:bCs/>
                <w:iCs/>
              </w:rPr>
              <w:t xml:space="preserve">Indicates the ID of a </w:t>
            </w:r>
            <w:r>
              <w:rPr>
                <w:bCs/>
                <w:iCs/>
              </w:rPr>
              <w:t xml:space="preserve">candidate </w:t>
            </w:r>
            <w:r w:rsidRPr="00D07169">
              <w:rPr>
                <w:bCs/>
                <w:iCs/>
              </w:rPr>
              <w:t xml:space="preserve">configuration </w:t>
            </w:r>
            <w:r>
              <w:rPr>
                <w:bCs/>
                <w:iCs/>
              </w:rPr>
              <w:t>for UE-side data collection.</w:t>
            </w:r>
          </w:p>
        </w:tc>
      </w:tr>
      <w:tr w:rsidR="00EA39B3" w:rsidRPr="00537C00" w14:paraId="60DE5C15" w14:textId="77777777" w:rsidTr="0072267B">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8B34E2D" w14:textId="77777777" w:rsidR="00EA39B3" w:rsidRDefault="00EA39B3" w:rsidP="0072267B">
            <w:pPr>
              <w:pStyle w:val="TAL"/>
              <w:rPr>
                <w:b/>
                <w:i/>
              </w:rPr>
            </w:pPr>
            <w:proofErr w:type="spellStart"/>
            <w:r>
              <w:rPr>
                <w:b/>
                <w:i/>
              </w:rPr>
              <w:t>dataCollectionCandidateConfigList</w:t>
            </w:r>
            <w:proofErr w:type="spellEnd"/>
          </w:p>
          <w:p w14:paraId="01CAEC78" w14:textId="77777777" w:rsidR="00EA39B3" w:rsidRPr="00AC4E03" w:rsidRDefault="00EA39B3" w:rsidP="0072267B">
            <w:pPr>
              <w:pStyle w:val="TAL"/>
              <w:rPr>
                <w:iCs/>
                <w:lang w:eastAsia="sv-SE"/>
              </w:rPr>
            </w:pPr>
            <w:r w:rsidRPr="00D94F62">
              <w:rPr>
                <w:bCs/>
                <w:iCs/>
              </w:rPr>
              <w:t>Indicates for each serving cell the list of candidate radio resources configured for UE</w:t>
            </w:r>
            <w:r>
              <w:rPr>
                <w:bCs/>
                <w:iCs/>
              </w:rPr>
              <w:t>-side</w:t>
            </w:r>
            <w:r w:rsidRPr="00D94F62">
              <w:rPr>
                <w:bCs/>
                <w:iCs/>
              </w:rPr>
              <w:t xml:space="preserve"> data collection. The UE is not expected to perform measurements solely based on the configurations provided by this IE</w:t>
            </w:r>
            <w:r>
              <w:rPr>
                <w:bCs/>
                <w:iCs/>
              </w:rPr>
              <w:t>.</w:t>
            </w:r>
          </w:p>
        </w:tc>
      </w:tr>
      <w:tr w:rsidR="00EA39B3" w:rsidRPr="00537C00" w14:paraId="05D532B3" w14:textId="77777777" w:rsidTr="0072267B">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D7F7D14" w14:textId="77777777" w:rsidR="00EA39B3" w:rsidRPr="00537C00" w:rsidRDefault="00EA39B3" w:rsidP="0072267B">
            <w:pPr>
              <w:keepNext/>
              <w:keepLines/>
              <w:spacing w:after="0"/>
              <w:rPr>
                <w:b/>
                <w:i/>
                <w:sz w:val="18"/>
              </w:rPr>
            </w:pPr>
            <w:proofErr w:type="spellStart"/>
            <w:r w:rsidRPr="00537C00">
              <w:rPr>
                <w:b/>
                <w:i/>
                <w:sz w:val="18"/>
              </w:rPr>
              <w:t>dataCollectionPreferenceConfig</w:t>
            </w:r>
            <w:proofErr w:type="spellEnd"/>
          </w:p>
          <w:p w14:paraId="2EEE44E1" w14:textId="77777777" w:rsidR="00EA39B3" w:rsidRPr="00AC4E03" w:rsidRDefault="00EA39B3" w:rsidP="0072267B">
            <w:pPr>
              <w:pStyle w:val="TAL"/>
              <w:rPr>
                <w:iCs/>
                <w:lang w:eastAsia="sv-SE"/>
              </w:rPr>
            </w:pPr>
            <w:r w:rsidRPr="00537C00">
              <w:t>Configuration for the UE to report its preference to be configured with radio resources for UE</w:t>
            </w:r>
            <w:r>
              <w:t>-side</w:t>
            </w:r>
            <w:r w:rsidRPr="00537C00">
              <w:t xml:space="preserve"> data collection</w:t>
            </w:r>
            <w:r w:rsidRPr="00537C00">
              <w:rPr>
                <w:bCs/>
                <w:iCs/>
              </w:rPr>
              <w:t>.</w:t>
            </w:r>
          </w:p>
        </w:tc>
      </w:tr>
      <w:tr w:rsidR="00EA39B3" w:rsidRPr="00537C00" w14:paraId="1B904465" w14:textId="77777777" w:rsidTr="0072267B">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F06B107" w14:textId="77777777" w:rsidR="00EA39B3" w:rsidRDefault="00EA39B3" w:rsidP="0072267B">
            <w:pPr>
              <w:keepNext/>
              <w:keepLines/>
              <w:spacing w:after="0"/>
              <w:rPr>
                <w:b/>
                <w:i/>
                <w:sz w:val="18"/>
              </w:rPr>
            </w:pPr>
            <w:proofErr w:type="spellStart"/>
            <w:r>
              <w:rPr>
                <w:b/>
                <w:i/>
                <w:sz w:val="18"/>
              </w:rPr>
              <w:t>dataCollectionServCellIndex</w:t>
            </w:r>
            <w:proofErr w:type="spellEnd"/>
          </w:p>
          <w:p w14:paraId="1EC235A2" w14:textId="77777777" w:rsidR="00EA39B3" w:rsidRPr="00AC4E03" w:rsidRDefault="00EA39B3" w:rsidP="0072267B">
            <w:pPr>
              <w:pStyle w:val="TAL"/>
              <w:rPr>
                <w:iCs/>
                <w:lang w:eastAsia="sv-SE"/>
              </w:rPr>
            </w:pPr>
            <w:r w:rsidRPr="00537C00">
              <w:rPr>
                <w:szCs w:val="22"/>
                <w:lang w:eastAsia="en-GB"/>
              </w:rPr>
              <w:t xml:space="preserve">Index of the serving cell that the </w:t>
            </w:r>
            <w:proofErr w:type="spellStart"/>
            <w:r w:rsidRPr="00470820">
              <w:rPr>
                <w:i/>
                <w:lang w:eastAsia="ja-JP"/>
              </w:rPr>
              <w:t>dataCollectionCandidateConfigParameterList</w:t>
            </w:r>
            <w:proofErr w:type="spellEnd"/>
            <w:r w:rsidRPr="00537C00">
              <w:rPr>
                <w:iCs/>
                <w:lang w:eastAsia="ja-JP"/>
              </w:rPr>
              <w:t xml:space="preserve"> refers to</w:t>
            </w:r>
            <w:r>
              <w:rPr>
                <w:iCs/>
                <w:lang w:eastAsia="ja-JP"/>
              </w:rPr>
              <w:t>.</w:t>
            </w:r>
          </w:p>
        </w:tc>
      </w:tr>
      <w:tr w:rsidR="00EA39B3" w:rsidRPr="00EE6E73" w14:paraId="7CD43298"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tcPr>
          <w:p w14:paraId="089CA78B" w14:textId="77777777" w:rsidR="00EA39B3" w:rsidRDefault="00EA39B3" w:rsidP="0072267B">
            <w:pPr>
              <w:keepNext/>
              <w:keepLines/>
              <w:spacing w:after="0"/>
              <w:rPr>
                <w:b/>
                <w:i/>
                <w:lang w:eastAsia="sv-SE"/>
              </w:rPr>
            </w:pPr>
            <w:r w:rsidRPr="00537C00">
              <w:rPr>
                <w:color w:val="FF0000"/>
              </w:rPr>
              <w:t>&lt;Text Omitted&gt;</w:t>
            </w:r>
          </w:p>
        </w:tc>
      </w:tr>
      <w:tr w:rsidR="00EA39B3" w:rsidRPr="00EE6E73" w14:paraId="2CE51166"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tcPr>
          <w:p w14:paraId="73A5ECC6" w14:textId="77777777" w:rsidR="00EA39B3" w:rsidRPr="00537C00" w:rsidRDefault="00EA39B3" w:rsidP="0072267B">
            <w:pPr>
              <w:pStyle w:val="TAL"/>
              <w:rPr>
                <w:b/>
                <w:i/>
                <w:lang w:eastAsia="sv-SE"/>
              </w:rPr>
            </w:pPr>
            <w:proofErr w:type="spellStart"/>
            <w:r w:rsidRPr="00AC4E03">
              <w:rPr>
                <w:b/>
                <w:bCs/>
                <w:i/>
                <w:iCs/>
                <w:kern w:val="2"/>
                <w:lang w:eastAsia="sv-SE"/>
              </w:rPr>
              <w:t>loggedDataCollectionAssistanceConfig</w:t>
            </w:r>
            <w:proofErr w:type="spellEnd"/>
          </w:p>
          <w:p w14:paraId="3F795600" w14:textId="77777777" w:rsidR="00EA39B3" w:rsidRPr="00537C00" w:rsidRDefault="00EA39B3" w:rsidP="0072267B">
            <w:pPr>
              <w:keepNext/>
              <w:keepLines/>
              <w:spacing w:after="0"/>
              <w:rPr>
                <w:color w:val="FF0000"/>
              </w:rPr>
            </w:pPr>
            <w:r w:rsidRPr="00AC4E03">
              <w:rPr>
                <w:lang w:eastAsia="sv-SE"/>
              </w:rPr>
              <w:t>Configuration for the UE to report assistance information related to logging of radio measurements for network</w:t>
            </w:r>
            <w:r>
              <w:rPr>
                <w:lang w:eastAsia="sv-SE"/>
              </w:rPr>
              <w:t>-side</w:t>
            </w:r>
            <w:r w:rsidRPr="00AC4E03">
              <w:rPr>
                <w:lang w:eastAsia="sv-SE"/>
              </w:rPr>
              <w:t xml:space="preserve"> data collection. When configured with </w:t>
            </w:r>
            <w:proofErr w:type="spellStart"/>
            <w:r w:rsidRPr="00AC4E03">
              <w:rPr>
                <w:i/>
                <w:iCs/>
                <w:lang w:eastAsia="sv-SE"/>
              </w:rPr>
              <w:t>loggedDataCollectionAssistanceConfig</w:t>
            </w:r>
            <w:proofErr w:type="spellEnd"/>
            <w:r w:rsidRPr="00AC4E03">
              <w:rPr>
                <w:lang w:eastAsia="sv-SE"/>
              </w:rPr>
              <w:t xml:space="preserve"> the UE reports availability of logged radio measurements for network</w:t>
            </w:r>
            <w:r>
              <w:rPr>
                <w:lang w:eastAsia="sv-SE"/>
              </w:rPr>
              <w:t>-side</w:t>
            </w:r>
            <w:r w:rsidRPr="00AC4E03">
              <w:rPr>
                <w:lang w:eastAsia="sv-SE"/>
              </w:rPr>
              <w:t xml:space="preserve"> data collection when the buffer reserved for logging of radio measurements</w:t>
            </w:r>
            <w:r>
              <w:rPr>
                <w:lang w:eastAsia="sv-SE"/>
              </w:rPr>
              <w:t xml:space="preserve"> for network-side data collection</w:t>
            </w:r>
            <w:r w:rsidRPr="00AC4E03">
              <w:rPr>
                <w:lang w:eastAsia="sv-SE"/>
              </w:rPr>
              <w:t xml:space="preserve"> has become full and it reports when it determines that it has entered a low power </w:t>
            </w:r>
            <w:r>
              <w:rPr>
                <w:lang w:eastAsia="sv-SE"/>
              </w:rPr>
              <w:t>state</w:t>
            </w:r>
            <w:r w:rsidRPr="00AC4E03">
              <w:rPr>
                <w:lang w:eastAsia="sv-SE"/>
              </w:rPr>
              <w:t>.</w:t>
            </w:r>
          </w:p>
        </w:tc>
      </w:tr>
      <w:tr w:rsidR="00EA39B3" w:rsidRPr="00EE6E73" w14:paraId="4FD8B970"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tcPr>
          <w:p w14:paraId="6AD92FE6" w14:textId="77777777" w:rsidR="00EA39B3" w:rsidRPr="00537C00" w:rsidRDefault="00EA39B3" w:rsidP="0072267B">
            <w:pPr>
              <w:pStyle w:val="TAL"/>
              <w:rPr>
                <w:b/>
                <w:i/>
                <w:lang w:eastAsia="sv-SE"/>
              </w:rPr>
            </w:pPr>
            <w:proofErr w:type="spellStart"/>
            <w:r w:rsidRPr="00537C00">
              <w:rPr>
                <w:b/>
                <w:i/>
                <w:lang w:eastAsia="sv-SE"/>
              </w:rPr>
              <w:t>loggedDataCollectionBufferThreshold</w:t>
            </w:r>
            <w:proofErr w:type="spellEnd"/>
          </w:p>
          <w:p w14:paraId="290F6D16" w14:textId="77777777" w:rsidR="00EA39B3" w:rsidRPr="00537C00" w:rsidRDefault="00EA39B3" w:rsidP="0072267B">
            <w:pPr>
              <w:keepNext/>
              <w:keepLines/>
              <w:spacing w:after="0"/>
              <w:rPr>
                <w:color w:val="FF0000"/>
              </w:rPr>
            </w:pPr>
            <w:r w:rsidRPr="00AC4E03">
              <w:rPr>
                <w:bCs/>
                <w:iCs/>
                <w:lang w:eastAsia="sv-SE"/>
              </w:rPr>
              <w:t>Buffer threshold for the UE to report availability of logged radio measurements data for network</w:t>
            </w:r>
            <w:r>
              <w:rPr>
                <w:bCs/>
                <w:iCs/>
                <w:lang w:eastAsia="sv-SE"/>
              </w:rPr>
              <w:t>-side</w:t>
            </w:r>
            <w:r w:rsidRPr="00AC4E03">
              <w:rPr>
                <w:bCs/>
                <w:iCs/>
                <w:lang w:eastAsia="sv-SE"/>
              </w:rPr>
              <w:t xml:space="preserve"> data collection. If the amount of data in the buffer reserved for logging of radio measurements</w:t>
            </w:r>
            <w:r>
              <w:rPr>
                <w:bCs/>
                <w:iCs/>
                <w:lang w:eastAsia="sv-SE"/>
              </w:rPr>
              <w:t xml:space="preserve"> for network-side data collection</w:t>
            </w:r>
            <w:r w:rsidRPr="00AC4E03">
              <w:rPr>
                <w:bCs/>
                <w:iCs/>
                <w:lang w:eastAsia="sv-SE"/>
              </w:rPr>
              <w:t xml:space="preserve"> has become equal to or above the threshold configured in </w:t>
            </w:r>
            <w:proofErr w:type="spellStart"/>
            <w:r w:rsidRPr="00AC4E03">
              <w:rPr>
                <w:bCs/>
                <w:i/>
                <w:lang w:eastAsia="sv-SE"/>
              </w:rPr>
              <w:t>loggedDataCollectionBufferThreshold</w:t>
            </w:r>
            <w:proofErr w:type="spellEnd"/>
            <w:r w:rsidRPr="00AC4E03">
              <w:rPr>
                <w:bCs/>
                <w:iCs/>
                <w:lang w:eastAsia="sv-SE"/>
              </w:rPr>
              <w:t>, the UE reports availability of logged radio measurements for network</w:t>
            </w:r>
            <w:r>
              <w:rPr>
                <w:bCs/>
                <w:iCs/>
                <w:lang w:eastAsia="sv-SE"/>
              </w:rPr>
              <w:t>-side</w:t>
            </w:r>
            <w:r w:rsidRPr="00AC4E03">
              <w:rPr>
                <w:bCs/>
                <w:iCs/>
                <w:lang w:eastAsia="sv-SE"/>
              </w:rPr>
              <w:t xml:space="preserve"> data collection.</w:t>
            </w:r>
            <w:r>
              <w:rPr>
                <w:bCs/>
                <w:iCs/>
                <w:lang w:eastAsia="sv-SE"/>
              </w:rPr>
              <w:t xml:space="preserve"> Value </w:t>
            </w:r>
            <w:r w:rsidRPr="00C54863">
              <w:rPr>
                <w:bCs/>
                <w:i/>
                <w:lang w:eastAsia="sv-SE"/>
              </w:rPr>
              <w:t>kB16</w:t>
            </w:r>
            <w:r>
              <w:rPr>
                <w:bCs/>
                <w:iCs/>
                <w:lang w:eastAsia="sv-SE"/>
              </w:rPr>
              <w:t xml:space="preserve"> means the threshold is set to 16 kB and so on.</w:t>
            </w:r>
          </w:p>
        </w:tc>
      </w:tr>
      <w:tr w:rsidR="00EA39B3" w:rsidRPr="00EE6E73" w14:paraId="1202DAFD"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tcPr>
          <w:p w14:paraId="484ECC5D" w14:textId="77777777" w:rsidR="00EA39B3" w:rsidRDefault="00EA39B3" w:rsidP="0072267B">
            <w:pPr>
              <w:keepNext/>
              <w:keepLines/>
              <w:spacing w:after="0"/>
              <w:rPr>
                <w:b/>
                <w:i/>
                <w:lang w:eastAsia="sv-SE"/>
              </w:rPr>
            </w:pPr>
            <w:r w:rsidRPr="00537C00">
              <w:rPr>
                <w:color w:val="FF0000"/>
              </w:rPr>
              <w:t>&lt;Text Omitted&gt;</w:t>
            </w:r>
          </w:p>
        </w:tc>
      </w:tr>
      <w:tr w:rsidR="00EA39B3" w:rsidRPr="00EE6E73" w14:paraId="622C3AEE"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tcPr>
          <w:p w14:paraId="1297CF2A" w14:textId="77777777" w:rsidR="00EA39B3" w:rsidRDefault="00EA39B3" w:rsidP="0072267B">
            <w:pPr>
              <w:pStyle w:val="TAL"/>
              <w:rPr>
                <w:b/>
                <w:i/>
                <w:lang w:eastAsia="sv-SE"/>
              </w:rPr>
            </w:pPr>
            <w:proofErr w:type="spellStart"/>
            <w:r>
              <w:rPr>
                <w:b/>
                <w:i/>
                <w:lang w:eastAsia="sv-SE"/>
              </w:rPr>
              <w:t>reportApplicabilityUAI</w:t>
            </w:r>
            <w:proofErr w:type="spellEnd"/>
          </w:p>
          <w:p w14:paraId="64F33B06" w14:textId="77777777" w:rsidR="00EA39B3" w:rsidRPr="00537C00" w:rsidRDefault="00EA39B3" w:rsidP="0072267B">
            <w:pPr>
              <w:keepNext/>
              <w:keepLines/>
              <w:spacing w:after="0"/>
              <w:rPr>
                <w:color w:val="FF0000"/>
              </w:rPr>
            </w:pPr>
            <w:r>
              <w:rPr>
                <w:bCs/>
                <w:iCs/>
                <w:lang w:eastAsia="sv-SE"/>
              </w:rPr>
              <w:t xml:space="preserve">If present, the field indicates the UE shall report applicability in </w:t>
            </w:r>
            <w:proofErr w:type="spellStart"/>
            <w:r w:rsidRPr="00E00DF2">
              <w:rPr>
                <w:bCs/>
                <w:i/>
                <w:lang w:eastAsia="sv-SE"/>
              </w:rPr>
              <w:t>UEAssistanceInformation</w:t>
            </w:r>
            <w:proofErr w:type="spellEnd"/>
            <w:r>
              <w:rPr>
                <w:bCs/>
                <w:iCs/>
                <w:lang w:eastAsia="sv-SE"/>
              </w:rPr>
              <w:t xml:space="preserve"> message.</w:t>
            </w:r>
          </w:p>
        </w:tc>
      </w:tr>
      <w:tr w:rsidR="00EA39B3" w:rsidRPr="00EE6E73" w14:paraId="4F4ADEF0"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tcPr>
          <w:p w14:paraId="55DDAFED" w14:textId="77777777" w:rsidR="00EA39B3" w:rsidRPr="0070247C" w:rsidRDefault="00EA39B3" w:rsidP="0072267B">
            <w:pPr>
              <w:pStyle w:val="TAL"/>
              <w:rPr>
                <w:rFonts w:eastAsiaTheme="minorEastAsia"/>
                <w:b/>
                <w:i/>
                <w:lang w:eastAsia="ko-KR"/>
              </w:rPr>
            </w:pPr>
            <w:r>
              <w:rPr>
                <w:rFonts w:eastAsiaTheme="minorEastAsia" w:hint="eastAsia"/>
                <w:b/>
                <w:i/>
                <w:lang w:eastAsia="ko-KR"/>
              </w:rPr>
              <w:t>C</w:t>
            </w:r>
            <w:r w:rsidRPr="0070247C">
              <w:rPr>
                <w:rFonts w:eastAsiaTheme="minorEastAsia"/>
                <w:b/>
                <w:i/>
                <w:lang w:eastAsia="ko-KR"/>
              </w:rPr>
              <w:t>odebookConfig-r18</w:t>
            </w:r>
          </w:p>
          <w:p w14:paraId="34B2ED6B" w14:textId="77777777" w:rsidR="00EA39B3" w:rsidRPr="00274F16" w:rsidRDefault="00EA39B3" w:rsidP="0072267B">
            <w:pPr>
              <w:pStyle w:val="TAL"/>
              <w:rPr>
                <w:rFonts w:eastAsiaTheme="minorEastAsia"/>
                <w:bCs/>
                <w:iCs/>
                <w:lang w:eastAsia="ko-KR"/>
              </w:rPr>
            </w:pPr>
            <w:r w:rsidRPr="00274F16">
              <w:rPr>
                <w:rFonts w:hint="eastAsia"/>
                <w:bCs/>
                <w:iCs/>
                <w:sz w:val="20"/>
                <w:lang w:val="en-GB" w:eastAsia="sv-SE"/>
              </w:rPr>
              <w:t xml:space="preserve">If present, the field can be set to </w:t>
            </w:r>
            <w:r w:rsidRPr="00274F16">
              <w:rPr>
                <w:bCs/>
                <w:iCs/>
                <w:sz w:val="20"/>
                <w:lang w:val="en-GB" w:eastAsia="sv-SE"/>
              </w:rPr>
              <w:t>‘</w:t>
            </w:r>
            <w:r w:rsidRPr="00274F16">
              <w:rPr>
                <w:bCs/>
                <w:i/>
                <w:sz w:val="20"/>
                <w:lang w:val="en-GB" w:eastAsia="sv-SE"/>
              </w:rPr>
              <w:t>typeII-Doppler-r18</w:t>
            </w:r>
            <w:r w:rsidRPr="00274F16">
              <w:rPr>
                <w:bCs/>
                <w:iCs/>
                <w:sz w:val="20"/>
                <w:lang w:val="en-GB" w:eastAsia="sv-SE"/>
              </w:rPr>
              <w:t>’</w:t>
            </w:r>
            <w:r w:rsidRPr="00274F16">
              <w:rPr>
                <w:rFonts w:hint="eastAsia"/>
                <w:bCs/>
                <w:iCs/>
                <w:sz w:val="20"/>
                <w:lang w:val="en-GB" w:eastAsia="sv-SE"/>
              </w:rPr>
              <w:t>.</w:t>
            </w:r>
          </w:p>
        </w:tc>
      </w:tr>
      <w:tr w:rsidR="00EA39B3" w:rsidRPr="00EE6E73" w14:paraId="64B4B6C1" w14:textId="77777777" w:rsidTr="0072267B">
        <w:trPr>
          <w:cantSplit/>
          <w:tblHeader/>
        </w:trPr>
        <w:tc>
          <w:tcPr>
            <w:tcW w:w="14310" w:type="dxa"/>
            <w:tcBorders>
              <w:top w:val="single" w:sz="4" w:space="0" w:color="auto"/>
              <w:left w:val="single" w:sz="4" w:space="0" w:color="auto"/>
              <w:bottom w:val="single" w:sz="4" w:space="0" w:color="auto"/>
              <w:right w:val="single" w:sz="4" w:space="0" w:color="auto"/>
            </w:tcBorders>
          </w:tcPr>
          <w:p w14:paraId="06577874" w14:textId="77777777" w:rsidR="00EA39B3" w:rsidRDefault="00EA39B3" w:rsidP="0072267B">
            <w:pPr>
              <w:keepNext/>
              <w:keepLines/>
              <w:spacing w:after="0"/>
              <w:rPr>
                <w:b/>
                <w:i/>
                <w:lang w:eastAsia="sv-SE"/>
              </w:rPr>
            </w:pPr>
            <w:r w:rsidRPr="00537C00">
              <w:rPr>
                <w:color w:val="FF0000"/>
              </w:rPr>
              <w:t>&lt;Text Omitted&gt;</w:t>
            </w:r>
          </w:p>
        </w:tc>
      </w:tr>
    </w:tbl>
    <w:p w14:paraId="03D4084C" w14:textId="77777777" w:rsidR="00EA39B3" w:rsidRDefault="00EA39B3" w:rsidP="00EA39B3">
      <w:pPr>
        <w:rPr>
          <w:rFonts w:eastAsiaTheme="minorEastAsia"/>
          <w:lang w:eastAsia="ko-KR"/>
        </w:rPr>
      </w:pPr>
    </w:p>
    <w:p w14:paraId="784EFA96" w14:textId="77777777" w:rsidR="00EA39B3" w:rsidRPr="00537C00" w:rsidRDefault="00EA39B3" w:rsidP="00EA39B3">
      <w:pPr>
        <w:rPr>
          <w:color w:val="FF0000"/>
        </w:rPr>
      </w:pPr>
      <w:r w:rsidRPr="00537C00">
        <w:rPr>
          <w:color w:val="FF0000"/>
        </w:rPr>
        <w:t>&lt;Text Omitted&gt;</w:t>
      </w:r>
    </w:p>
    <w:p w14:paraId="08F0486D" w14:textId="77777777" w:rsidR="00EA39B3" w:rsidRPr="00537C00" w:rsidRDefault="00EA39B3" w:rsidP="00EA39B3">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DC11176" w14:textId="77777777" w:rsidR="00EA39B3" w:rsidRPr="001C1FD6" w:rsidRDefault="00EA39B3" w:rsidP="001C1FD6">
      <w:pPr>
        <w:spacing w:before="240"/>
        <w:ind w:left="1419" w:hangingChars="709" w:hanging="1419"/>
        <w:rPr>
          <w:rFonts w:eastAsia="바탕체" w:cs="Arial"/>
          <w:b/>
          <w:lang w:eastAsia="ko-KR"/>
        </w:rPr>
      </w:pPr>
    </w:p>
    <w:p w14:paraId="00DFD70E" w14:textId="77777777" w:rsidR="0074251B" w:rsidRDefault="0074251B" w:rsidP="00B84700">
      <w:pPr>
        <w:pStyle w:val="1"/>
        <w:sectPr w:rsidR="0074251B" w:rsidSect="0074251B">
          <w:footnotePr>
            <w:numRestart w:val="eachSect"/>
          </w:footnotePr>
          <w:pgSz w:w="16840" w:h="11907" w:orient="landscape" w:code="9"/>
          <w:pgMar w:top="1134" w:right="1418" w:bottom="1134" w:left="1134" w:header="680" w:footer="567" w:gutter="0"/>
          <w:cols w:space="720"/>
          <w:docGrid w:linePitch="272"/>
        </w:sectPr>
      </w:pPr>
    </w:p>
    <w:p w14:paraId="731AA4EA" w14:textId="65CF5657" w:rsidR="00B84700" w:rsidRPr="00B84700" w:rsidRDefault="00B84700" w:rsidP="00B84700">
      <w:pPr>
        <w:pStyle w:val="1"/>
      </w:pPr>
      <w:r w:rsidRPr="00B84700">
        <w:rPr>
          <w:rFonts w:hint="eastAsia"/>
        </w:rPr>
        <w:lastRenderedPageBreak/>
        <w:t>References</w:t>
      </w:r>
    </w:p>
    <w:p w14:paraId="3E933FCE" w14:textId="6D15635A" w:rsidR="00B84700" w:rsidRPr="004975E9" w:rsidRDefault="00B84700" w:rsidP="00B84700">
      <w:pPr>
        <w:pStyle w:val="References"/>
        <w:numPr>
          <w:ilvl w:val="0"/>
          <w:numId w:val="34"/>
        </w:numPr>
        <w:autoSpaceDE w:val="0"/>
        <w:autoSpaceDN w:val="0"/>
        <w:snapToGrid w:val="0"/>
        <w:spacing w:after="60"/>
        <w:jc w:val="both"/>
        <w:rPr>
          <w:rFonts w:eastAsia="맑은 고딕"/>
          <w:bCs/>
          <w:sz w:val="22"/>
          <w:szCs w:val="22"/>
        </w:rPr>
      </w:pPr>
      <w:r w:rsidRPr="004975E9">
        <w:rPr>
          <w:rFonts w:eastAsia="맑은 고딕"/>
          <w:bCs/>
          <w:sz w:val="22"/>
          <w:szCs w:val="22"/>
        </w:rPr>
        <w:t>AIML Comments file v02</w:t>
      </w:r>
      <w:r w:rsidR="003C790A">
        <w:rPr>
          <w:rFonts w:eastAsia="맑은 고딕" w:hint="eastAsia"/>
          <w:bCs/>
          <w:sz w:val="22"/>
          <w:szCs w:val="22"/>
          <w:lang w:eastAsia="ko-KR"/>
        </w:rPr>
        <w:t>9</w:t>
      </w:r>
      <w:r w:rsidRPr="004975E9">
        <w:rPr>
          <w:rFonts w:eastAsia="맑은 고딕" w:hint="eastAsia"/>
          <w:bCs/>
          <w:sz w:val="22"/>
          <w:szCs w:val="22"/>
          <w:lang w:eastAsia="ko-KR"/>
        </w:rPr>
        <w:t>.docx</w:t>
      </w:r>
    </w:p>
    <w:p w14:paraId="236FC03C" w14:textId="2F011156" w:rsidR="00B84700" w:rsidRDefault="00B84700" w:rsidP="00B84700">
      <w:pPr>
        <w:pStyle w:val="References"/>
        <w:numPr>
          <w:ilvl w:val="0"/>
          <w:numId w:val="34"/>
        </w:numPr>
        <w:autoSpaceDE w:val="0"/>
        <w:autoSpaceDN w:val="0"/>
        <w:snapToGrid w:val="0"/>
        <w:spacing w:after="60"/>
        <w:jc w:val="both"/>
        <w:rPr>
          <w:rFonts w:eastAsia="맑은 고딕"/>
          <w:bCs/>
          <w:sz w:val="22"/>
          <w:szCs w:val="22"/>
        </w:rPr>
      </w:pPr>
      <w:r w:rsidRPr="004975E9">
        <w:rPr>
          <w:rFonts w:eastAsia="맑은 고딕"/>
          <w:bCs/>
          <w:sz w:val="22"/>
          <w:szCs w:val="22"/>
        </w:rPr>
        <w:t>AIML Review file v02</w:t>
      </w:r>
      <w:r w:rsidR="003C790A">
        <w:rPr>
          <w:rFonts w:eastAsia="맑은 고딕" w:hint="eastAsia"/>
          <w:bCs/>
          <w:sz w:val="22"/>
          <w:szCs w:val="22"/>
          <w:lang w:eastAsia="ko-KR"/>
        </w:rPr>
        <w:t>9</w:t>
      </w:r>
      <w:r>
        <w:rPr>
          <w:rFonts w:eastAsia="맑은 고딕" w:hint="eastAsia"/>
          <w:bCs/>
          <w:sz w:val="22"/>
          <w:szCs w:val="22"/>
          <w:lang w:eastAsia="ko-KR"/>
        </w:rPr>
        <w:t>.docx</w:t>
      </w:r>
    </w:p>
    <w:p w14:paraId="5E7D2D39" w14:textId="7AAB8832" w:rsidR="008D215B" w:rsidRPr="008C5AE9" w:rsidRDefault="008D215B" w:rsidP="00B84700">
      <w:pPr>
        <w:pStyle w:val="References"/>
        <w:numPr>
          <w:ilvl w:val="0"/>
          <w:numId w:val="34"/>
        </w:numPr>
        <w:autoSpaceDE w:val="0"/>
        <w:autoSpaceDN w:val="0"/>
        <w:snapToGrid w:val="0"/>
        <w:spacing w:after="60"/>
        <w:jc w:val="both"/>
        <w:rPr>
          <w:rFonts w:eastAsia="맑은 고딕"/>
          <w:bCs/>
          <w:sz w:val="22"/>
          <w:szCs w:val="22"/>
        </w:rPr>
      </w:pPr>
      <w:r w:rsidRPr="008D215B">
        <w:rPr>
          <w:rFonts w:eastAsia="맑은 고딕"/>
          <w:bCs/>
          <w:sz w:val="22"/>
          <w:szCs w:val="22"/>
          <w:lang w:val="en-GB"/>
        </w:rPr>
        <w:t>R2_131bis_ChairNotes_25-10-17_17-00_final</w:t>
      </w:r>
      <w:r>
        <w:rPr>
          <w:rFonts w:eastAsia="맑은 고딕" w:hint="eastAsia"/>
          <w:bCs/>
          <w:sz w:val="22"/>
          <w:szCs w:val="22"/>
          <w:lang w:val="en-GB" w:eastAsia="ko-KR"/>
        </w:rPr>
        <w:t>.docx</w:t>
      </w:r>
    </w:p>
    <w:p w14:paraId="4B6C2BC0" w14:textId="0636E789" w:rsidR="00A107A0" w:rsidRDefault="00A107A0" w:rsidP="00B84700">
      <w:pPr>
        <w:pStyle w:val="References"/>
        <w:numPr>
          <w:ilvl w:val="0"/>
          <w:numId w:val="34"/>
        </w:numPr>
        <w:autoSpaceDE w:val="0"/>
        <w:autoSpaceDN w:val="0"/>
        <w:snapToGrid w:val="0"/>
        <w:spacing w:after="60"/>
        <w:jc w:val="both"/>
        <w:rPr>
          <w:rFonts w:eastAsia="맑은 고딕"/>
          <w:bCs/>
          <w:sz w:val="22"/>
          <w:szCs w:val="22"/>
        </w:rPr>
      </w:pPr>
      <w:r>
        <w:rPr>
          <w:rFonts w:eastAsia="맑은 고딕" w:hint="eastAsia"/>
          <w:bCs/>
          <w:sz w:val="22"/>
          <w:szCs w:val="22"/>
          <w:lang w:eastAsia="ko-KR"/>
        </w:rPr>
        <w:t>R2-2506470 LS to RAN1_final.docx</w:t>
      </w:r>
    </w:p>
    <w:p w14:paraId="3AE31531" w14:textId="33D62224" w:rsidR="00B84700" w:rsidRPr="00D93230" w:rsidRDefault="00A107A0" w:rsidP="00E21256">
      <w:pPr>
        <w:pStyle w:val="References"/>
        <w:numPr>
          <w:ilvl w:val="0"/>
          <w:numId w:val="34"/>
        </w:numPr>
        <w:autoSpaceDE w:val="0"/>
        <w:autoSpaceDN w:val="0"/>
        <w:snapToGrid w:val="0"/>
        <w:spacing w:after="60"/>
        <w:jc w:val="both"/>
        <w:rPr>
          <w:rFonts w:eastAsia="맑은 고딕"/>
          <w:bCs/>
          <w:sz w:val="22"/>
          <w:szCs w:val="22"/>
        </w:rPr>
      </w:pPr>
      <w:r>
        <w:rPr>
          <w:rFonts w:eastAsia="맑은 고딕" w:hint="eastAsia"/>
          <w:bCs/>
          <w:sz w:val="22"/>
          <w:szCs w:val="22"/>
          <w:lang w:eastAsia="ko-KR"/>
        </w:rPr>
        <w:t>R2-2508018_R1-2508140.docx</w:t>
      </w:r>
    </w:p>
    <w:sectPr w:rsidR="00B84700" w:rsidRPr="00D93230" w:rsidSect="0074251B">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002DF" w14:textId="77777777" w:rsidR="006C6A5B" w:rsidRDefault="006C6A5B">
      <w:pPr>
        <w:spacing w:after="0"/>
      </w:pPr>
      <w:r>
        <w:separator/>
      </w:r>
    </w:p>
  </w:endnote>
  <w:endnote w:type="continuationSeparator" w:id="0">
    <w:p w14:paraId="2446FE32" w14:textId="77777777" w:rsidR="006C6A5B" w:rsidRDefault="006C6A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F6187" w14:textId="77777777" w:rsidR="00B52A91" w:rsidRDefault="00B52A91">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9F0BB" w14:textId="77777777" w:rsidR="006C6A5B" w:rsidRDefault="006C6A5B">
      <w:pPr>
        <w:spacing w:after="0"/>
      </w:pPr>
      <w:r>
        <w:separator/>
      </w:r>
    </w:p>
  </w:footnote>
  <w:footnote w:type="continuationSeparator" w:id="0">
    <w:p w14:paraId="3406C0F4" w14:textId="77777777" w:rsidR="006C6A5B" w:rsidRDefault="006C6A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F7AF9" w14:textId="77777777" w:rsidR="00B52A91" w:rsidRDefault="00B52A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552047"/>
    <w:multiLevelType w:val="multilevel"/>
    <w:tmpl w:val="9ACE5B7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C73B2A"/>
    <w:multiLevelType w:val="hybridMultilevel"/>
    <w:tmpl w:val="147C4B10"/>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6"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DD1760"/>
    <w:multiLevelType w:val="multilevel"/>
    <w:tmpl w:val="09DD1760"/>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521598A"/>
    <w:multiLevelType w:val="multilevel"/>
    <w:tmpl w:val="A542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E17EE5"/>
    <w:multiLevelType w:val="multilevel"/>
    <w:tmpl w:val="B6D8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185E0F74"/>
    <w:multiLevelType w:val="multilevel"/>
    <w:tmpl w:val="1094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8FD5AAF"/>
    <w:multiLevelType w:val="hybridMultilevel"/>
    <w:tmpl w:val="D13A29AC"/>
    <w:lvl w:ilvl="0" w:tplc="5CE06A9E">
      <w:start w:val="4"/>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47D40"/>
    <w:multiLevelType w:val="multilevel"/>
    <w:tmpl w:val="9F08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274133BA"/>
    <w:multiLevelType w:val="hybridMultilevel"/>
    <w:tmpl w:val="3A86A76A"/>
    <w:lvl w:ilvl="0" w:tplc="F6B4DC84">
      <w:start w:val="1"/>
      <w:numFmt w:val="bullet"/>
      <w:lvlText w:val=""/>
      <w:lvlJc w:val="left"/>
      <w:pPr>
        <w:ind w:left="1020" w:hanging="360"/>
      </w:pPr>
      <w:rPr>
        <w:rFonts w:ascii="Symbol" w:hAnsi="Symbol"/>
      </w:rPr>
    </w:lvl>
    <w:lvl w:ilvl="1" w:tplc="595A27C6">
      <w:start w:val="1"/>
      <w:numFmt w:val="bullet"/>
      <w:lvlText w:val=""/>
      <w:lvlJc w:val="left"/>
      <w:pPr>
        <w:ind w:left="1020" w:hanging="360"/>
      </w:pPr>
      <w:rPr>
        <w:rFonts w:ascii="Symbol" w:hAnsi="Symbol"/>
      </w:rPr>
    </w:lvl>
    <w:lvl w:ilvl="2" w:tplc="3C2CD7BA">
      <w:start w:val="1"/>
      <w:numFmt w:val="bullet"/>
      <w:lvlText w:val=""/>
      <w:lvlJc w:val="left"/>
      <w:pPr>
        <w:ind w:left="1020" w:hanging="360"/>
      </w:pPr>
      <w:rPr>
        <w:rFonts w:ascii="Symbol" w:hAnsi="Symbol"/>
      </w:rPr>
    </w:lvl>
    <w:lvl w:ilvl="3" w:tplc="79321300">
      <w:start w:val="1"/>
      <w:numFmt w:val="bullet"/>
      <w:lvlText w:val=""/>
      <w:lvlJc w:val="left"/>
      <w:pPr>
        <w:ind w:left="1020" w:hanging="360"/>
      </w:pPr>
      <w:rPr>
        <w:rFonts w:ascii="Symbol" w:hAnsi="Symbol"/>
      </w:rPr>
    </w:lvl>
    <w:lvl w:ilvl="4" w:tplc="659EFCE6">
      <w:start w:val="1"/>
      <w:numFmt w:val="bullet"/>
      <w:lvlText w:val=""/>
      <w:lvlJc w:val="left"/>
      <w:pPr>
        <w:ind w:left="1020" w:hanging="360"/>
      </w:pPr>
      <w:rPr>
        <w:rFonts w:ascii="Symbol" w:hAnsi="Symbol"/>
      </w:rPr>
    </w:lvl>
    <w:lvl w:ilvl="5" w:tplc="95C64192">
      <w:start w:val="1"/>
      <w:numFmt w:val="bullet"/>
      <w:lvlText w:val=""/>
      <w:lvlJc w:val="left"/>
      <w:pPr>
        <w:ind w:left="1020" w:hanging="360"/>
      </w:pPr>
      <w:rPr>
        <w:rFonts w:ascii="Symbol" w:hAnsi="Symbol"/>
      </w:rPr>
    </w:lvl>
    <w:lvl w:ilvl="6" w:tplc="D08AB7DA">
      <w:start w:val="1"/>
      <w:numFmt w:val="bullet"/>
      <w:lvlText w:val=""/>
      <w:lvlJc w:val="left"/>
      <w:pPr>
        <w:ind w:left="1020" w:hanging="360"/>
      </w:pPr>
      <w:rPr>
        <w:rFonts w:ascii="Symbol" w:hAnsi="Symbol"/>
      </w:rPr>
    </w:lvl>
    <w:lvl w:ilvl="7" w:tplc="BA2CC0DC">
      <w:start w:val="1"/>
      <w:numFmt w:val="bullet"/>
      <w:lvlText w:val=""/>
      <w:lvlJc w:val="left"/>
      <w:pPr>
        <w:ind w:left="1020" w:hanging="360"/>
      </w:pPr>
      <w:rPr>
        <w:rFonts w:ascii="Symbol" w:hAnsi="Symbol"/>
      </w:rPr>
    </w:lvl>
    <w:lvl w:ilvl="8" w:tplc="745C5838">
      <w:start w:val="1"/>
      <w:numFmt w:val="bullet"/>
      <w:lvlText w:val=""/>
      <w:lvlJc w:val="left"/>
      <w:pPr>
        <w:ind w:left="1020" w:hanging="360"/>
      </w:pPr>
      <w:rPr>
        <w:rFonts w:ascii="Symbol" w:hAnsi="Symbol"/>
      </w:rPr>
    </w:lvl>
  </w:abstractNum>
  <w:abstractNum w:abstractNumId="29" w15:restartNumberingAfterBreak="0">
    <w:nsid w:val="287256D8"/>
    <w:multiLevelType w:val="hybridMultilevel"/>
    <w:tmpl w:val="DE6ED7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2A7E5416"/>
    <w:multiLevelType w:val="hybridMultilevel"/>
    <w:tmpl w:val="F7F89B16"/>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2A8F7939"/>
    <w:multiLevelType w:val="hybridMultilevel"/>
    <w:tmpl w:val="ABB617F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2C3C3940"/>
    <w:multiLevelType w:val="hybridMultilevel"/>
    <w:tmpl w:val="22D0DBB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3"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E72011C"/>
    <w:multiLevelType w:val="hybridMultilevel"/>
    <w:tmpl w:val="5E0C45D4"/>
    <w:lvl w:ilvl="0" w:tplc="255A62FC">
      <w:start w:val="1"/>
      <w:numFmt w:val="bullet"/>
      <w:lvlText w:val=""/>
      <w:lvlJc w:val="left"/>
      <w:pPr>
        <w:ind w:left="720" w:hanging="360"/>
      </w:pPr>
      <w:rPr>
        <w:rFonts w:ascii="Symbol" w:hAnsi="Symbol"/>
      </w:rPr>
    </w:lvl>
    <w:lvl w:ilvl="1" w:tplc="D9C2A3AC">
      <w:start w:val="1"/>
      <w:numFmt w:val="bullet"/>
      <w:lvlText w:val=""/>
      <w:lvlJc w:val="left"/>
      <w:pPr>
        <w:ind w:left="720" w:hanging="360"/>
      </w:pPr>
      <w:rPr>
        <w:rFonts w:ascii="Symbol" w:hAnsi="Symbol"/>
      </w:rPr>
    </w:lvl>
    <w:lvl w:ilvl="2" w:tplc="A2F63554">
      <w:start w:val="1"/>
      <w:numFmt w:val="bullet"/>
      <w:lvlText w:val=""/>
      <w:lvlJc w:val="left"/>
      <w:pPr>
        <w:ind w:left="720" w:hanging="360"/>
      </w:pPr>
      <w:rPr>
        <w:rFonts w:ascii="Symbol" w:hAnsi="Symbol"/>
      </w:rPr>
    </w:lvl>
    <w:lvl w:ilvl="3" w:tplc="43DCC35E">
      <w:start w:val="1"/>
      <w:numFmt w:val="bullet"/>
      <w:lvlText w:val=""/>
      <w:lvlJc w:val="left"/>
      <w:pPr>
        <w:ind w:left="720" w:hanging="360"/>
      </w:pPr>
      <w:rPr>
        <w:rFonts w:ascii="Symbol" w:hAnsi="Symbol"/>
      </w:rPr>
    </w:lvl>
    <w:lvl w:ilvl="4" w:tplc="665E8352">
      <w:start w:val="1"/>
      <w:numFmt w:val="bullet"/>
      <w:lvlText w:val=""/>
      <w:lvlJc w:val="left"/>
      <w:pPr>
        <w:ind w:left="720" w:hanging="360"/>
      </w:pPr>
      <w:rPr>
        <w:rFonts w:ascii="Symbol" w:hAnsi="Symbol"/>
      </w:rPr>
    </w:lvl>
    <w:lvl w:ilvl="5" w:tplc="49C4436C">
      <w:start w:val="1"/>
      <w:numFmt w:val="bullet"/>
      <w:lvlText w:val=""/>
      <w:lvlJc w:val="left"/>
      <w:pPr>
        <w:ind w:left="720" w:hanging="360"/>
      </w:pPr>
      <w:rPr>
        <w:rFonts w:ascii="Symbol" w:hAnsi="Symbol"/>
      </w:rPr>
    </w:lvl>
    <w:lvl w:ilvl="6" w:tplc="F65A9888">
      <w:start w:val="1"/>
      <w:numFmt w:val="bullet"/>
      <w:lvlText w:val=""/>
      <w:lvlJc w:val="left"/>
      <w:pPr>
        <w:ind w:left="720" w:hanging="360"/>
      </w:pPr>
      <w:rPr>
        <w:rFonts w:ascii="Symbol" w:hAnsi="Symbol"/>
      </w:rPr>
    </w:lvl>
    <w:lvl w:ilvl="7" w:tplc="0E460D56">
      <w:start w:val="1"/>
      <w:numFmt w:val="bullet"/>
      <w:lvlText w:val=""/>
      <w:lvlJc w:val="left"/>
      <w:pPr>
        <w:ind w:left="720" w:hanging="360"/>
      </w:pPr>
      <w:rPr>
        <w:rFonts w:ascii="Symbol" w:hAnsi="Symbol"/>
      </w:rPr>
    </w:lvl>
    <w:lvl w:ilvl="8" w:tplc="F42E36BE">
      <w:start w:val="1"/>
      <w:numFmt w:val="bullet"/>
      <w:lvlText w:val=""/>
      <w:lvlJc w:val="left"/>
      <w:pPr>
        <w:ind w:left="720" w:hanging="360"/>
      </w:pPr>
      <w:rPr>
        <w:rFonts w:ascii="Symbol" w:hAnsi="Symbol"/>
      </w:rPr>
    </w:lvl>
  </w:abstractNum>
  <w:abstractNum w:abstractNumId="35" w15:restartNumberingAfterBreak="0">
    <w:nsid w:val="2F910429"/>
    <w:multiLevelType w:val="hybridMultilevel"/>
    <w:tmpl w:val="4B708D9A"/>
    <w:lvl w:ilvl="0" w:tplc="2656253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8"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9"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6C4376E"/>
    <w:multiLevelType w:val="multilevel"/>
    <w:tmpl w:val="841EE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86E1B50"/>
    <w:multiLevelType w:val="multilevel"/>
    <w:tmpl w:val="E8C42A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3" w15:restartNumberingAfterBreak="0">
    <w:nsid w:val="3ACA24B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4"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5"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DE12ECC"/>
    <w:multiLevelType w:val="hybridMultilevel"/>
    <w:tmpl w:val="26981062"/>
    <w:lvl w:ilvl="0" w:tplc="EEC493E6">
      <w:start w:val="1"/>
      <w:numFmt w:val="bullet"/>
      <w:lvlText w:val=""/>
      <w:lvlJc w:val="left"/>
      <w:pPr>
        <w:ind w:left="720" w:hanging="360"/>
      </w:pPr>
      <w:rPr>
        <w:rFonts w:ascii="Symbol" w:hAnsi="Symbol"/>
      </w:rPr>
    </w:lvl>
    <w:lvl w:ilvl="1" w:tplc="4DD442BE">
      <w:start w:val="1"/>
      <w:numFmt w:val="bullet"/>
      <w:lvlText w:val=""/>
      <w:lvlJc w:val="left"/>
      <w:pPr>
        <w:ind w:left="720" w:hanging="360"/>
      </w:pPr>
      <w:rPr>
        <w:rFonts w:ascii="Symbol" w:hAnsi="Symbol"/>
      </w:rPr>
    </w:lvl>
    <w:lvl w:ilvl="2" w:tplc="D046B204">
      <w:start w:val="1"/>
      <w:numFmt w:val="bullet"/>
      <w:lvlText w:val=""/>
      <w:lvlJc w:val="left"/>
      <w:pPr>
        <w:ind w:left="720" w:hanging="360"/>
      </w:pPr>
      <w:rPr>
        <w:rFonts w:ascii="Symbol" w:hAnsi="Symbol"/>
      </w:rPr>
    </w:lvl>
    <w:lvl w:ilvl="3" w:tplc="E618AB18">
      <w:start w:val="1"/>
      <w:numFmt w:val="bullet"/>
      <w:lvlText w:val=""/>
      <w:lvlJc w:val="left"/>
      <w:pPr>
        <w:ind w:left="720" w:hanging="360"/>
      </w:pPr>
      <w:rPr>
        <w:rFonts w:ascii="Symbol" w:hAnsi="Symbol"/>
      </w:rPr>
    </w:lvl>
    <w:lvl w:ilvl="4" w:tplc="687E1804">
      <w:start w:val="1"/>
      <w:numFmt w:val="bullet"/>
      <w:lvlText w:val=""/>
      <w:lvlJc w:val="left"/>
      <w:pPr>
        <w:ind w:left="720" w:hanging="360"/>
      </w:pPr>
      <w:rPr>
        <w:rFonts w:ascii="Symbol" w:hAnsi="Symbol"/>
      </w:rPr>
    </w:lvl>
    <w:lvl w:ilvl="5" w:tplc="9C60A62E">
      <w:start w:val="1"/>
      <w:numFmt w:val="bullet"/>
      <w:lvlText w:val=""/>
      <w:lvlJc w:val="left"/>
      <w:pPr>
        <w:ind w:left="720" w:hanging="360"/>
      </w:pPr>
      <w:rPr>
        <w:rFonts w:ascii="Symbol" w:hAnsi="Symbol"/>
      </w:rPr>
    </w:lvl>
    <w:lvl w:ilvl="6" w:tplc="ADC0297E">
      <w:start w:val="1"/>
      <w:numFmt w:val="bullet"/>
      <w:lvlText w:val=""/>
      <w:lvlJc w:val="left"/>
      <w:pPr>
        <w:ind w:left="720" w:hanging="360"/>
      </w:pPr>
      <w:rPr>
        <w:rFonts w:ascii="Symbol" w:hAnsi="Symbol"/>
      </w:rPr>
    </w:lvl>
    <w:lvl w:ilvl="7" w:tplc="253CE9AE">
      <w:start w:val="1"/>
      <w:numFmt w:val="bullet"/>
      <w:lvlText w:val=""/>
      <w:lvlJc w:val="left"/>
      <w:pPr>
        <w:ind w:left="720" w:hanging="360"/>
      </w:pPr>
      <w:rPr>
        <w:rFonts w:ascii="Symbol" w:hAnsi="Symbol"/>
      </w:rPr>
    </w:lvl>
    <w:lvl w:ilvl="8" w:tplc="53DCA4DC">
      <w:start w:val="1"/>
      <w:numFmt w:val="bullet"/>
      <w:lvlText w:val=""/>
      <w:lvlJc w:val="left"/>
      <w:pPr>
        <w:ind w:left="720" w:hanging="360"/>
      </w:pPr>
      <w:rPr>
        <w:rFonts w:ascii="Symbol" w:hAnsi="Symbol"/>
      </w:rPr>
    </w:lvl>
  </w:abstractNum>
  <w:abstractNum w:abstractNumId="48" w15:restartNumberingAfterBreak="0">
    <w:nsid w:val="3FC9444D"/>
    <w:multiLevelType w:val="multilevel"/>
    <w:tmpl w:val="F89A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165063C"/>
    <w:multiLevelType w:val="hybridMultilevel"/>
    <w:tmpl w:val="009CC4E2"/>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44C73FC1"/>
    <w:multiLevelType w:val="hybridMultilevel"/>
    <w:tmpl w:val="3A60DB2A"/>
    <w:lvl w:ilvl="0" w:tplc="C08432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44F1109B"/>
    <w:multiLevelType w:val="hybridMultilevel"/>
    <w:tmpl w:val="727EA5DE"/>
    <w:lvl w:ilvl="0" w:tplc="47808E40">
      <w:numFmt w:val="bullet"/>
      <w:lvlText w:val="-"/>
      <w:lvlJc w:val="left"/>
      <w:pPr>
        <w:ind w:left="880" w:hanging="44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7001B28"/>
    <w:multiLevelType w:val="hybridMultilevel"/>
    <w:tmpl w:val="49FCB6D8"/>
    <w:lvl w:ilvl="0" w:tplc="04090003">
      <w:start w:val="1"/>
      <w:numFmt w:val="bullet"/>
      <w:lvlText w:val="o"/>
      <w:lvlJc w:val="left"/>
      <w:pPr>
        <w:ind w:left="800" w:hanging="400"/>
      </w:pPr>
      <w:rPr>
        <w:rFonts w:ascii="Courier New" w:hAnsi="Courier New" w:cs="Courier New" w:hint="default"/>
      </w:rPr>
    </w:lvl>
    <w:lvl w:ilvl="1" w:tplc="32E340A9">
      <w:start w:val="1"/>
      <w:numFmt w:val="bullet"/>
      <w:lvlText w:val="•"/>
      <w:lvlJc w:val="left"/>
      <w:pPr>
        <w:ind w:left="1200" w:hanging="400"/>
      </w:pPr>
      <w:rPr>
        <w:rFonts w:ascii="Arial"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481C2721"/>
    <w:multiLevelType w:val="hybridMultilevel"/>
    <w:tmpl w:val="C366B016"/>
    <w:lvl w:ilvl="0" w:tplc="D00CE454">
      <w:start w:val="1"/>
      <w:numFmt w:val="bullet"/>
      <w:lvlText w:val=""/>
      <w:lvlJc w:val="left"/>
      <w:pPr>
        <w:ind w:left="1320" w:hanging="360"/>
      </w:pPr>
      <w:rPr>
        <w:rFonts w:ascii="Symbol" w:hAnsi="Symbol"/>
      </w:rPr>
    </w:lvl>
    <w:lvl w:ilvl="1" w:tplc="F3325F04">
      <w:start w:val="1"/>
      <w:numFmt w:val="bullet"/>
      <w:lvlText w:val=""/>
      <w:lvlJc w:val="left"/>
      <w:pPr>
        <w:ind w:left="1320" w:hanging="360"/>
      </w:pPr>
      <w:rPr>
        <w:rFonts w:ascii="Symbol" w:hAnsi="Symbol"/>
      </w:rPr>
    </w:lvl>
    <w:lvl w:ilvl="2" w:tplc="76DEBB8E">
      <w:start w:val="1"/>
      <w:numFmt w:val="bullet"/>
      <w:lvlText w:val=""/>
      <w:lvlJc w:val="left"/>
      <w:pPr>
        <w:ind w:left="1320" w:hanging="360"/>
      </w:pPr>
      <w:rPr>
        <w:rFonts w:ascii="Symbol" w:hAnsi="Symbol"/>
      </w:rPr>
    </w:lvl>
    <w:lvl w:ilvl="3" w:tplc="DCFC5C78">
      <w:start w:val="1"/>
      <w:numFmt w:val="bullet"/>
      <w:lvlText w:val=""/>
      <w:lvlJc w:val="left"/>
      <w:pPr>
        <w:ind w:left="1320" w:hanging="360"/>
      </w:pPr>
      <w:rPr>
        <w:rFonts w:ascii="Symbol" w:hAnsi="Symbol"/>
      </w:rPr>
    </w:lvl>
    <w:lvl w:ilvl="4" w:tplc="D5F005F4">
      <w:start w:val="1"/>
      <w:numFmt w:val="bullet"/>
      <w:lvlText w:val=""/>
      <w:lvlJc w:val="left"/>
      <w:pPr>
        <w:ind w:left="1320" w:hanging="360"/>
      </w:pPr>
      <w:rPr>
        <w:rFonts w:ascii="Symbol" w:hAnsi="Symbol"/>
      </w:rPr>
    </w:lvl>
    <w:lvl w:ilvl="5" w:tplc="BC9C497A">
      <w:start w:val="1"/>
      <w:numFmt w:val="bullet"/>
      <w:lvlText w:val=""/>
      <w:lvlJc w:val="left"/>
      <w:pPr>
        <w:ind w:left="1320" w:hanging="360"/>
      </w:pPr>
      <w:rPr>
        <w:rFonts w:ascii="Symbol" w:hAnsi="Symbol"/>
      </w:rPr>
    </w:lvl>
    <w:lvl w:ilvl="6" w:tplc="43241576">
      <w:start w:val="1"/>
      <w:numFmt w:val="bullet"/>
      <w:lvlText w:val=""/>
      <w:lvlJc w:val="left"/>
      <w:pPr>
        <w:ind w:left="1320" w:hanging="360"/>
      </w:pPr>
      <w:rPr>
        <w:rFonts w:ascii="Symbol" w:hAnsi="Symbol"/>
      </w:rPr>
    </w:lvl>
    <w:lvl w:ilvl="7" w:tplc="AA82CF12">
      <w:start w:val="1"/>
      <w:numFmt w:val="bullet"/>
      <w:lvlText w:val=""/>
      <w:lvlJc w:val="left"/>
      <w:pPr>
        <w:ind w:left="1320" w:hanging="360"/>
      </w:pPr>
      <w:rPr>
        <w:rFonts w:ascii="Symbol" w:hAnsi="Symbol"/>
      </w:rPr>
    </w:lvl>
    <w:lvl w:ilvl="8" w:tplc="9D960C30">
      <w:start w:val="1"/>
      <w:numFmt w:val="bullet"/>
      <w:lvlText w:val=""/>
      <w:lvlJc w:val="left"/>
      <w:pPr>
        <w:ind w:left="1320" w:hanging="360"/>
      </w:pPr>
      <w:rPr>
        <w:rFonts w:ascii="Symbol" w:hAnsi="Symbol"/>
      </w:rPr>
    </w:lvl>
  </w:abstractNum>
  <w:abstractNum w:abstractNumId="5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0592E72"/>
    <w:multiLevelType w:val="hybridMultilevel"/>
    <w:tmpl w:val="F548859C"/>
    <w:lvl w:ilvl="0" w:tplc="F606CFDE">
      <w:start w:val="17"/>
      <w:numFmt w:val="bullet"/>
      <w:lvlText w:val=""/>
      <w:lvlJc w:val="left"/>
      <w:pPr>
        <w:ind w:left="800" w:hanging="360"/>
      </w:pPr>
      <w:rPr>
        <w:rFonts w:ascii="Wingdings" w:eastAsiaTheme="minorEastAsia" w:hAnsi="Wingdings" w:cstheme="minorBid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64"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ADC03B2"/>
    <w:multiLevelType w:val="hybridMultilevel"/>
    <w:tmpl w:val="67549C9A"/>
    <w:lvl w:ilvl="0" w:tplc="97E010C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5B5B050E"/>
    <w:multiLevelType w:val="multilevel"/>
    <w:tmpl w:val="5B5B0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D955933"/>
    <w:multiLevelType w:val="hybridMultilevel"/>
    <w:tmpl w:val="C9204A8E"/>
    <w:lvl w:ilvl="0" w:tplc="EB4204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02C489F"/>
    <w:multiLevelType w:val="hybridMultilevel"/>
    <w:tmpl w:val="FBBABB98"/>
    <w:lvl w:ilvl="0" w:tplc="26562538">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24A7813"/>
    <w:multiLevelType w:val="hybridMultilevel"/>
    <w:tmpl w:val="86A627B4"/>
    <w:lvl w:ilvl="0" w:tplc="6F3E0CD2">
      <w:start w:val="1"/>
      <w:numFmt w:val="bullet"/>
      <w:lvlText w:val=""/>
      <w:lvlJc w:val="left"/>
      <w:pPr>
        <w:ind w:left="1320" w:hanging="360"/>
      </w:pPr>
      <w:rPr>
        <w:rFonts w:ascii="Symbol" w:hAnsi="Symbol"/>
      </w:rPr>
    </w:lvl>
    <w:lvl w:ilvl="1" w:tplc="40AC9346">
      <w:start w:val="1"/>
      <w:numFmt w:val="bullet"/>
      <w:lvlText w:val=""/>
      <w:lvlJc w:val="left"/>
      <w:pPr>
        <w:ind w:left="1320" w:hanging="360"/>
      </w:pPr>
      <w:rPr>
        <w:rFonts w:ascii="Symbol" w:hAnsi="Symbol"/>
      </w:rPr>
    </w:lvl>
    <w:lvl w:ilvl="2" w:tplc="599C3C50">
      <w:start w:val="1"/>
      <w:numFmt w:val="bullet"/>
      <w:lvlText w:val=""/>
      <w:lvlJc w:val="left"/>
      <w:pPr>
        <w:ind w:left="1320" w:hanging="360"/>
      </w:pPr>
      <w:rPr>
        <w:rFonts w:ascii="Symbol" w:hAnsi="Symbol"/>
      </w:rPr>
    </w:lvl>
    <w:lvl w:ilvl="3" w:tplc="119250A6">
      <w:start w:val="1"/>
      <w:numFmt w:val="bullet"/>
      <w:lvlText w:val=""/>
      <w:lvlJc w:val="left"/>
      <w:pPr>
        <w:ind w:left="1320" w:hanging="360"/>
      </w:pPr>
      <w:rPr>
        <w:rFonts w:ascii="Symbol" w:hAnsi="Symbol"/>
      </w:rPr>
    </w:lvl>
    <w:lvl w:ilvl="4" w:tplc="60D2D996">
      <w:start w:val="1"/>
      <w:numFmt w:val="bullet"/>
      <w:lvlText w:val=""/>
      <w:lvlJc w:val="left"/>
      <w:pPr>
        <w:ind w:left="1320" w:hanging="360"/>
      </w:pPr>
      <w:rPr>
        <w:rFonts w:ascii="Symbol" w:hAnsi="Symbol"/>
      </w:rPr>
    </w:lvl>
    <w:lvl w:ilvl="5" w:tplc="E7BA6FEE">
      <w:start w:val="1"/>
      <w:numFmt w:val="bullet"/>
      <w:lvlText w:val=""/>
      <w:lvlJc w:val="left"/>
      <w:pPr>
        <w:ind w:left="1320" w:hanging="360"/>
      </w:pPr>
      <w:rPr>
        <w:rFonts w:ascii="Symbol" w:hAnsi="Symbol"/>
      </w:rPr>
    </w:lvl>
    <w:lvl w:ilvl="6" w:tplc="940E6336">
      <w:start w:val="1"/>
      <w:numFmt w:val="bullet"/>
      <w:lvlText w:val=""/>
      <w:lvlJc w:val="left"/>
      <w:pPr>
        <w:ind w:left="1320" w:hanging="360"/>
      </w:pPr>
      <w:rPr>
        <w:rFonts w:ascii="Symbol" w:hAnsi="Symbol"/>
      </w:rPr>
    </w:lvl>
    <w:lvl w:ilvl="7" w:tplc="94D8AA4C">
      <w:start w:val="1"/>
      <w:numFmt w:val="bullet"/>
      <w:lvlText w:val=""/>
      <w:lvlJc w:val="left"/>
      <w:pPr>
        <w:ind w:left="1320" w:hanging="360"/>
      </w:pPr>
      <w:rPr>
        <w:rFonts w:ascii="Symbol" w:hAnsi="Symbol"/>
      </w:rPr>
    </w:lvl>
    <w:lvl w:ilvl="8" w:tplc="92AA0F5E">
      <w:start w:val="1"/>
      <w:numFmt w:val="bullet"/>
      <w:lvlText w:val=""/>
      <w:lvlJc w:val="left"/>
      <w:pPr>
        <w:ind w:left="1320" w:hanging="360"/>
      </w:pPr>
      <w:rPr>
        <w:rFonts w:ascii="Symbol" w:hAnsi="Symbol"/>
      </w:rPr>
    </w:lvl>
  </w:abstractNum>
  <w:abstractNum w:abstractNumId="80" w15:restartNumberingAfterBreak="0">
    <w:nsid w:val="62D12B77"/>
    <w:multiLevelType w:val="hybridMultilevel"/>
    <w:tmpl w:val="75B03DD4"/>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1" w15:restartNumberingAfterBreak="0">
    <w:nsid w:val="632F497B"/>
    <w:multiLevelType w:val="hybridMultilevel"/>
    <w:tmpl w:val="D76A74BC"/>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63BA115C"/>
    <w:multiLevelType w:val="hybridMultilevel"/>
    <w:tmpl w:val="4D10E7A4"/>
    <w:lvl w:ilvl="0" w:tplc="0DC0FB66">
      <w:start w:val="1"/>
      <w:numFmt w:val="bullet"/>
      <w:lvlText w:val=""/>
      <w:lvlJc w:val="left"/>
      <w:pPr>
        <w:ind w:left="1320" w:hanging="360"/>
      </w:pPr>
      <w:rPr>
        <w:rFonts w:ascii="Symbol" w:hAnsi="Symbol"/>
      </w:rPr>
    </w:lvl>
    <w:lvl w:ilvl="1" w:tplc="4404D092">
      <w:start w:val="1"/>
      <w:numFmt w:val="bullet"/>
      <w:lvlText w:val=""/>
      <w:lvlJc w:val="left"/>
      <w:pPr>
        <w:ind w:left="1320" w:hanging="360"/>
      </w:pPr>
      <w:rPr>
        <w:rFonts w:ascii="Symbol" w:hAnsi="Symbol"/>
      </w:rPr>
    </w:lvl>
    <w:lvl w:ilvl="2" w:tplc="F112C918">
      <w:start w:val="1"/>
      <w:numFmt w:val="bullet"/>
      <w:lvlText w:val=""/>
      <w:lvlJc w:val="left"/>
      <w:pPr>
        <w:ind w:left="1320" w:hanging="360"/>
      </w:pPr>
      <w:rPr>
        <w:rFonts w:ascii="Symbol" w:hAnsi="Symbol"/>
      </w:rPr>
    </w:lvl>
    <w:lvl w:ilvl="3" w:tplc="3500CB1A">
      <w:start w:val="1"/>
      <w:numFmt w:val="bullet"/>
      <w:lvlText w:val=""/>
      <w:lvlJc w:val="left"/>
      <w:pPr>
        <w:ind w:left="1320" w:hanging="360"/>
      </w:pPr>
      <w:rPr>
        <w:rFonts w:ascii="Symbol" w:hAnsi="Symbol"/>
      </w:rPr>
    </w:lvl>
    <w:lvl w:ilvl="4" w:tplc="3F9EDE7A">
      <w:start w:val="1"/>
      <w:numFmt w:val="bullet"/>
      <w:lvlText w:val=""/>
      <w:lvlJc w:val="left"/>
      <w:pPr>
        <w:ind w:left="1320" w:hanging="360"/>
      </w:pPr>
      <w:rPr>
        <w:rFonts w:ascii="Symbol" w:hAnsi="Symbol"/>
      </w:rPr>
    </w:lvl>
    <w:lvl w:ilvl="5" w:tplc="67521D02">
      <w:start w:val="1"/>
      <w:numFmt w:val="bullet"/>
      <w:lvlText w:val=""/>
      <w:lvlJc w:val="left"/>
      <w:pPr>
        <w:ind w:left="1320" w:hanging="360"/>
      </w:pPr>
      <w:rPr>
        <w:rFonts w:ascii="Symbol" w:hAnsi="Symbol"/>
      </w:rPr>
    </w:lvl>
    <w:lvl w:ilvl="6" w:tplc="3516F6DA">
      <w:start w:val="1"/>
      <w:numFmt w:val="bullet"/>
      <w:lvlText w:val=""/>
      <w:lvlJc w:val="left"/>
      <w:pPr>
        <w:ind w:left="1320" w:hanging="360"/>
      </w:pPr>
      <w:rPr>
        <w:rFonts w:ascii="Symbol" w:hAnsi="Symbol"/>
      </w:rPr>
    </w:lvl>
    <w:lvl w:ilvl="7" w:tplc="A642E11A">
      <w:start w:val="1"/>
      <w:numFmt w:val="bullet"/>
      <w:lvlText w:val=""/>
      <w:lvlJc w:val="left"/>
      <w:pPr>
        <w:ind w:left="1320" w:hanging="360"/>
      </w:pPr>
      <w:rPr>
        <w:rFonts w:ascii="Symbol" w:hAnsi="Symbol"/>
      </w:rPr>
    </w:lvl>
    <w:lvl w:ilvl="8" w:tplc="551A42EE">
      <w:start w:val="1"/>
      <w:numFmt w:val="bullet"/>
      <w:lvlText w:val=""/>
      <w:lvlJc w:val="left"/>
      <w:pPr>
        <w:ind w:left="1320" w:hanging="360"/>
      </w:pPr>
      <w:rPr>
        <w:rFonts w:ascii="Symbol" w:hAnsi="Symbol"/>
      </w:rPr>
    </w:lvl>
  </w:abstractNum>
  <w:abstractNum w:abstractNumId="83"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4AE25BB"/>
    <w:multiLevelType w:val="hybridMultilevel"/>
    <w:tmpl w:val="415E428C"/>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5"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7"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9732650"/>
    <w:multiLevelType w:val="multilevel"/>
    <w:tmpl w:val="69732650"/>
    <w:lvl w:ilvl="0">
      <w:start w:val="1"/>
      <w:numFmt w:val="lowerLetter"/>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9D568E2"/>
    <w:multiLevelType w:val="hybridMultilevel"/>
    <w:tmpl w:val="EC5061D6"/>
    <w:lvl w:ilvl="0" w:tplc="BE962BF0">
      <w:start w:val="1"/>
      <w:numFmt w:val="decimal"/>
      <w:lvlText w:val="%1."/>
      <w:lvlJc w:val="left"/>
      <w:pPr>
        <w:ind w:left="1020" w:hanging="360"/>
      </w:pPr>
    </w:lvl>
    <w:lvl w:ilvl="1" w:tplc="FD8441A4">
      <w:start w:val="1"/>
      <w:numFmt w:val="decimal"/>
      <w:lvlText w:val="%2."/>
      <w:lvlJc w:val="left"/>
      <w:pPr>
        <w:ind w:left="1020" w:hanging="360"/>
      </w:pPr>
    </w:lvl>
    <w:lvl w:ilvl="2" w:tplc="7FE28450">
      <w:start w:val="1"/>
      <w:numFmt w:val="decimal"/>
      <w:lvlText w:val="%3."/>
      <w:lvlJc w:val="left"/>
      <w:pPr>
        <w:ind w:left="1020" w:hanging="360"/>
      </w:pPr>
    </w:lvl>
    <w:lvl w:ilvl="3" w:tplc="65DC3F32">
      <w:start w:val="1"/>
      <w:numFmt w:val="decimal"/>
      <w:lvlText w:val="%4."/>
      <w:lvlJc w:val="left"/>
      <w:pPr>
        <w:ind w:left="1020" w:hanging="360"/>
      </w:pPr>
    </w:lvl>
    <w:lvl w:ilvl="4" w:tplc="EAA66D8A">
      <w:start w:val="1"/>
      <w:numFmt w:val="decimal"/>
      <w:lvlText w:val="%5."/>
      <w:lvlJc w:val="left"/>
      <w:pPr>
        <w:ind w:left="1020" w:hanging="360"/>
      </w:pPr>
    </w:lvl>
    <w:lvl w:ilvl="5" w:tplc="AF12EA98">
      <w:start w:val="1"/>
      <w:numFmt w:val="decimal"/>
      <w:lvlText w:val="%6."/>
      <w:lvlJc w:val="left"/>
      <w:pPr>
        <w:ind w:left="1020" w:hanging="360"/>
      </w:pPr>
    </w:lvl>
    <w:lvl w:ilvl="6" w:tplc="4B7A0578">
      <w:start w:val="1"/>
      <w:numFmt w:val="decimal"/>
      <w:lvlText w:val="%7."/>
      <w:lvlJc w:val="left"/>
      <w:pPr>
        <w:ind w:left="1020" w:hanging="360"/>
      </w:pPr>
    </w:lvl>
    <w:lvl w:ilvl="7" w:tplc="3B78C3BE">
      <w:start w:val="1"/>
      <w:numFmt w:val="decimal"/>
      <w:lvlText w:val="%8."/>
      <w:lvlJc w:val="left"/>
      <w:pPr>
        <w:ind w:left="1020" w:hanging="360"/>
      </w:pPr>
    </w:lvl>
    <w:lvl w:ilvl="8" w:tplc="CA827AD8">
      <w:start w:val="1"/>
      <w:numFmt w:val="decimal"/>
      <w:lvlText w:val="%9."/>
      <w:lvlJc w:val="left"/>
      <w:pPr>
        <w:ind w:left="1020" w:hanging="360"/>
      </w:pPr>
    </w:lvl>
  </w:abstractNum>
  <w:abstractNum w:abstractNumId="90" w15:restartNumberingAfterBreak="0">
    <w:nsid w:val="6BF56D1C"/>
    <w:multiLevelType w:val="multilevel"/>
    <w:tmpl w:val="A5A8C67E"/>
    <w:lvl w:ilvl="0">
      <w:start w:val="1"/>
      <w:numFmt w:val="bullet"/>
      <w:lvlText w:val=""/>
      <w:lvlJc w:val="left"/>
      <w:pPr>
        <w:tabs>
          <w:tab w:val="num" w:pos="720"/>
        </w:tabs>
        <w:ind w:left="720" w:hanging="360"/>
      </w:pPr>
      <w:rPr>
        <w:rFonts w:ascii="Symbol" w:hAnsi="Symbol" w:hint="default"/>
        <w:sz w:val="20"/>
      </w:rPr>
    </w:lvl>
    <w:lvl w:ilvl="1">
      <w:start w:val="17"/>
      <w:numFmt w:val="bullet"/>
      <w:lvlText w:val="-"/>
      <w:lvlJc w:val="left"/>
      <w:pPr>
        <w:ind w:left="1440" w:hanging="360"/>
      </w:pPr>
      <w:rPr>
        <w:rFonts w:ascii="맑은 고딕" w:eastAsia="맑은 고딕" w:hAnsi="맑은 고딕" w:cstheme="minorBidi" w:hint="eastAsia"/>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F8E7CE4"/>
    <w:multiLevelType w:val="hybridMultilevel"/>
    <w:tmpl w:val="FC04EB30"/>
    <w:lvl w:ilvl="0" w:tplc="20000011">
      <w:start w:val="1"/>
      <w:numFmt w:val="decimal"/>
      <w:lvlText w:val="%1)"/>
      <w:lvlJc w:val="left"/>
      <w:pPr>
        <w:ind w:left="800" w:hanging="360"/>
      </w:pPr>
    </w:lvl>
    <w:lvl w:ilvl="1" w:tplc="20000019" w:tentative="1">
      <w:start w:val="1"/>
      <w:numFmt w:val="lowerLetter"/>
      <w:lvlText w:val="%2."/>
      <w:lvlJc w:val="left"/>
      <w:pPr>
        <w:ind w:left="1520" w:hanging="360"/>
      </w:pPr>
    </w:lvl>
    <w:lvl w:ilvl="2" w:tplc="2000001B" w:tentative="1">
      <w:start w:val="1"/>
      <w:numFmt w:val="lowerRoman"/>
      <w:lvlText w:val="%3."/>
      <w:lvlJc w:val="right"/>
      <w:pPr>
        <w:ind w:left="2240" w:hanging="180"/>
      </w:pPr>
    </w:lvl>
    <w:lvl w:ilvl="3" w:tplc="2000000F" w:tentative="1">
      <w:start w:val="1"/>
      <w:numFmt w:val="decimal"/>
      <w:lvlText w:val="%4."/>
      <w:lvlJc w:val="left"/>
      <w:pPr>
        <w:ind w:left="2960" w:hanging="360"/>
      </w:pPr>
    </w:lvl>
    <w:lvl w:ilvl="4" w:tplc="20000019" w:tentative="1">
      <w:start w:val="1"/>
      <w:numFmt w:val="lowerLetter"/>
      <w:lvlText w:val="%5."/>
      <w:lvlJc w:val="left"/>
      <w:pPr>
        <w:ind w:left="3680" w:hanging="360"/>
      </w:pPr>
    </w:lvl>
    <w:lvl w:ilvl="5" w:tplc="2000001B" w:tentative="1">
      <w:start w:val="1"/>
      <w:numFmt w:val="lowerRoman"/>
      <w:lvlText w:val="%6."/>
      <w:lvlJc w:val="right"/>
      <w:pPr>
        <w:ind w:left="4400" w:hanging="180"/>
      </w:pPr>
    </w:lvl>
    <w:lvl w:ilvl="6" w:tplc="2000000F" w:tentative="1">
      <w:start w:val="1"/>
      <w:numFmt w:val="decimal"/>
      <w:lvlText w:val="%7."/>
      <w:lvlJc w:val="left"/>
      <w:pPr>
        <w:ind w:left="5120" w:hanging="360"/>
      </w:pPr>
    </w:lvl>
    <w:lvl w:ilvl="7" w:tplc="20000019" w:tentative="1">
      <w:start w:val="1"/>
      <w:numFmt w:val="lowerLetter"/>
      <w:lvlText w:val="%8."/>
      <w:lvlJc w:val="left"/>
      <w:pPr>
        <w:ind w:left="5840" w:hanging="360"/>
      </w:pPr>
    </w:lvl>
    <w:lvl w:ilvl="8" w:tplc="2000001B" w:tentative="1">
      <w:start w:val="1"/>
      <w:numFmt w:val="lowerRoman"/>
      <w:lvlText w:val="%9."/>
      <w:lvlJc w:val="right"/>
      <w:pPr>
        <w:ind w:left="6560" w:hanging="180"/>
      </w:pPr>
    </w:lvl>
  </w:abstractNum>
  <w:abstractNum w:abstractNumId="92" w15:restartNumberingAfterBreak="0">
    <w:nsid w:val="70146DC0"/>
    <w:multiLevelType w:val="hybridMultilevel"/>
    <w:tmpl w:val="9A0400D6"/>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93" w15:restartNumberingAfterBreak="0">
    <w:nsid w:val="70402732"/>
    <w:multiLevelType w:val="hybridMultilevel"/>
    <w:tmpl w:val="BA606CF6"/>
    <w:lvl w:ilvl="0" w:tplc="A31E2D2E">
      <w:start w:val="1"/>
      <w:numFmt w:val="bullet"/>
      <w:lvlText w:val=""/>
      <w:lvlJc w:val="left"/>
      <w:pPr>
        <w:ind w:left="1080" w:hanging="360"/>
      </w:pPr>
      <w:rPr>
        <w:rFonts w:ascii="Symbol" w:hAnsi="Symbol"/>
      </w:rPr>
    </w:lvl>
    <w:lvl w:ilvl="1" w:tplc="B9FA62D6">
      <w:start w:val="1"/>
      <w:numFmt w:val="bullet"/>
      <w:lvlText w:val=""/>
      <w:lvlJc w:val="left"/>
      <w:pPr>
        <w:ind w:left="1080" w:hanging="360"/>
      </w:pPr>
      <w:rPr>
        <w:rFonts w:ascii="Symbol" w:hAnsi="Symbol"/>
      </w:rPr>
    </w:lvl>
    <w:lvl w:ilvl="2" w:tplc="457C305A">
      <w:start w:val="1"/>
      <w:numFmt w:val="bullet"/>
      <w:lvlText w:val=""/>
      <w:lvlJc w:val="left"/>
      <w:pPr>
        <w:ind w:left="1080" w:hanging="360"/>
      </w:pPr>
      <w:rPr>
        <w:rFonts w:ascii="Symbol" w:hAnsi="Symbol"/>
      </w:rPr>
    </w:lvl>
    <w:lvl w:ilvl="3" w:tplc="65E09B1A">
      <w:start w:val="1"/>
      <w:numFmt w:val="bullet"/>
      <w:lvlText w:val=""/>
      <w:lvlJc w:val="left"/>
      <w:pPr>
        <w:ind w:left="1080" w:hanging="360"/>
      </w:pPr>
      <w:rPr>
        <w:rFonts w:ascii="Symbol" w:hAnsi="Symbol"/>
      </w:rPr>
    </w:lvl>
    <w:lvl w:ilvl="4" w:tplc="9F561134">
      <w:start w:val="1"/>
      <w:numFmt w:val="bullet"/>
      <w:lvlText w:val=""/>
      <w:lvlJc w:val="left"/>
      <w:pPr>
        <w:ind w:left="1080" w:hanging="360"/>
      </w:pPr>
      <w:rPr>
        <w:rFonts w:ascii="Symbol" w:hAnsi="Symbol"/>
      </w:rPr>
    </w:lvl>
    <w:lvl w:ilvl="5" w:tplc="70FE27F4">
      <w:start w:val="1"/>
      <w:numFmt w:val="bullet"/>
      <w:lvlText w:val=""/>
      <w:lvlJc w:val="left"/>
      <w:pPr>
        <w:ind w:left="1080" w:hanging="360"/>
      </w:pPr>
      <w:rPr>
        <w:rFonts w:ascii="Symbol" w:hAnsi="Symbol"/>
      </w:rPr>
    </w:lvl>
    <w:lvl w:ilvl="6" w:tplc="47062C90">
      <w:start w:val="1"/>
      <w:numFmt w:val="bullet"/>
      <w:lvlText w:val=""/>
      <w:lvlJc w:val="left"/>
      <w:pPr>
        <w:ind w:left="1080" w:hanging="360"/>
      </w:pPr>
      <w:rPr>
        <w:rFonts w:ascii="Symbol" w:hAnsi="Symbol"/>
      </w:rPr>
    </w:lvl>
    <w:lvl w:ilvl="7" w:tplc="F3A0F186">
      <w:start w:val="1"/>
      <w:numFmt w:val="bullet"/>
      <w:lvlText w:val=""/>
      <w:lvlJc w:val="left"/>
      <w:pPr>
        <w:ind w:left="1080" w:hanging="360"/>
      </w:pPr>
      <w:rPr>
        <w:rFonts w:ascii="Symbol" w:hAnsi="Symbol"/>
      </w:rPr>
    </w:lvl>
    <w:lvl w:ilvl="8" w:tplc="60169718">
      <w:start w:val="1"/>
      <w:numFmt w:val="bullet"/>
      <w:lvlText w:val=""/>
      <w:lvlJc w:val="left"/>
      <w:pPr>
        <w:ind w:left="1080" w:hanging="360"/>
      </w:pPr>
      <w:rPr>
        <w:rFonts w:ascii="Symbol" w:hAnsi="Symbol"/>
      </w:rPr>
    </w:lvl>
  </w:abstractNum>
  <w:abstractNum w:abstractNumId="94"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95"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97" w15:restartNumberingAfterBreak="0">
    <w:nsid w:val="79452920"/>
    <w:multiLevelType w:val="multilevel"/>
    <w:tmpl w:val="CDAA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C1D25B7"/>
    <w:multiLevelType w:val="hybridMultilevel"/>
    <w:tmpl w:val="B6569790"/>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9"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4"/>
  </w:num>
  <w:num w:numId="2" w16cid:durableId="1613516363">
    <w:abstractNumId w:val="92"/>
  </w:num>
  <w:num w:numId="3" w16cid:durableId="1094322668">
    <w:abstractNumId w:val="96"/>
  </w:num>
  <w:num w:numId="4" w16cid:durableId="1182430279">
    <w:abstractNumId w:val="44"/>
  </w:num>
  <w:num w:numId="5" w16cid:durableId="704335245">
    <w:abstractNumId w:val="76"/>
  </w:num>
  <w:num w:numId="6" w16cid:durableId="1396508866">
    <w:abstractNumId w:val="83"/>
  </w:num>
  <w:num w:numId="7" w16cid:durableId="698287268">
    <w:abstractNumId w:val="60"/>
  </w:num>
  <w:num w:numId="8" w16cid:durableId="1437092154">
    <w:abstractNumId w:val="21"/>
  </w:num>
  <w:num w:numId="9" w16cid:durableId="318967583">
    <w:abstractNumId w:val="26"/>
  </w:num>
  <w:num w:numId="10" w16cid:durableId="1204514795">
    <w:abstractNumId w:val="33"/>
  </w:num>
  <w:num w:numId="11" w16cid:durableId="1802112237">
    <w:abstractNumId w:val="66"/>
  </w:num>
  <w:num w:numId="12" w16cid:durableId="538396339">
    <w:abstractNumId w:val="25"/>
  </w:num>
  <w:num w:numId="13" w16cid:durableId="1652901554">
    <w:abstractNumId w:val="36"/>
  </w:num>
  <w:num w:numId="14" w16cid:durableId="481897394">
    <w:abstractNumId w:val="85"/>
  </w:num>
  <w:num w:numId="15" w16cid:durableId="1826360105">
    <w:abstractNumId w:val="15"/>
  </w:num>
  <w:num w:numId="16" w16cid:durableId="548033259">
    <w:abstractNumId w:val="23"/>
  </w:num>
  <w:num w:numId="17" w16cid:durableId="159467915">
    <w:abstractNumId w:val="14"/>
  </w:num>
  <w:num w:numId="18" w16cid:durableId="607933036">
    <w:abstractNumId w:val="99"/>
  </w:num>
  <w:num w:numId="19" w16cid:durableId="815606247">
    <w:abstractNumId w:val="72"/>
  </w:num>
  <w:num w:numId="20" w16cid:durableId="1742678439">
    <w:abstractNumId w:val="46"/>
  </w:num>
  <w:num w:numId="21" w16cid:durableId="762646439">
    <w:abstractNumId w:val="54"/>
  </w:num>
  <w:num w:numId="22" w16cid:durableId="688683938">
    <w:abstractNumId w:val="3"/>
  </w:num>
  <w:num w:numId="23" w16cid:durableId="1167210579">
    <w:abstractNumId w:val="59"/>
  </w:num>
  <w:num w:numId="24" w16cid:durableId="1982730223">
    <w:abstractNumId w:val="55"/>
  </w:num>
  <w:num w:numId="25" w16cid:durableId="1217089486">
    <w:abstractNumId w:val="50"/>
  </w:num>
  <w:num w:numId="26" w16cid:durableId="1983266186">
    <w:abstractNumId w:val="78"/>
  </w:num>
  <w:num w:numId="27" w16cid:durableId="1702975874">
    <w:abstractNumId w:val="17"/>
  </w:num>
  <w:num w:numId="28" w16cid:durableId="1717660041">
    <w:abstractNumId w:val="97"/>
  </w:num>
  <w:num w:numId="29" w16cid:durableId="1410230977">
    <w:abstractNumId w:val="13"/>
  </w:num>
  <w:num w:numId="30" w16cid:durableId="1859271083">
    <w:abstractNumId w:val="24"/>
  </w:num>
  <w:num w:numId="31" w16cid:durableId="590821164">
    <w:abstractNumId w:val="38"/>
  </w:num>
  <w:num w:numId="32" w16cid:durableId="869878087">
    <w:abstractNumId w:val="91"/>
  </w:num>
  <w:num w:numId="33" w16cid:durableId="1475371060">
    <w:abstractNumId w:val="7"/>
  </w:num>
  <w:num w:numId="34" w16cid:durableId="626206514">
    <w:abstractNumId w:val="42"/>
  </w:num>
  <w:num w:numId="35" w16cid:durableId="492139158">
    <w:abstractNumId w:val="4"/>
  </w:num>
  <w:num w:numId="36" w16cid:durableId="1275096098">
    <w:abstractNumId w:val="74"/>
  </w:num>
  <w:num w:numId="37" w16cid:durableId="431173343">
    <w:abstractNumId w:val="6"/>
  </w:num>
  <w:num w:numId="38" w16cid:durableId="93787414">
    <w:abstractNumId w:val="43"/>
  </w:num>
  <w:num w:numId="39" w16cid:durableId="4523695">
    <w:abstractNumId w:val="71"/>
  </w:num>
  <w:num w:numId="40" w16cid:durableId="938609214">
    <w:abstractNumId w:val="12"/>
  </w:num>
  <w:num w:numId="41" w16cid:durableId="2030836556">
    <w:abstractNumId w:val="90"/>
  </w:num>
  <w:num w:numId="42" w16cid:durableId="1601796273">
    <w:abstractNumId w:val="61"/>
  </w:num>
  <w:num w:numId="43" w16cid:durableId="885532967">
    <w:abstractNumId w:val="9"/>
  </w:num>
  <w:num w:numId="44" w16cid:durableId="176627050">
    <w:abstractNumId w:val="88"/>
  </w:num>
  <w:num w:numId="45" w16cid:durableId="485784078">
    <w:abstractNumId w:val="18"/>
  </w:num>
  <w:num w:numId="46" w16cid:durableId="99573364">
    <w:abstractNumId w:val="53"/>
  </w:num>
  <w:num w:numId="47" w16cid:durableId="1590700079">
    <w:abstractNumId w:val="28"/>
  </w:num>
  <w:num w:numId="48" w16cid:durableId="2058359002">
    <w:abstractNumId w:val="57"/>
  </w:num>
  <w:num w:numId="49" w16cid:durableId="891036785">
    <w:abstractNumId w:val="34"/>
  </w:num>
  <w:num w:numId="50" w16cid:durableId="1950626926">
    <w:abstractNumId w:val="79"/>
  </w:num>
  <w:num w:numId="51" w16cid:durableId="14307130">
    <w:abstractNumId w:val="47"/>
  </w:num>
  <w:num w:numId="52" w16cid:durableId="79714124">
    <w:abstractNumId w:val="82"/>
  </w:num>
  <w:num w:numId="53" w16cid:durableId="1381439144">
    <w:abstractNumId w:val="29"/>
  </w:num>
  <w:num w:numId="54" w16cid:durableId="2127314743">
    <w:abstractNumId w:val="56"/>
  </w:num>
  <w:num w:numId="55" w16cid:durableId="37054853">
    <w:abstractNumId w:val="2"/>
  </w:num>
  <w:num w:numId="56" w16cid:durableId="1752702771">
    <w:abstractNumId w:val="1"/>
  </w:num>
  <w:num w:numId="57" w16cid:durableId="634917376">
    <w:abstractNumId w:val="0"/>
  </w:num>
  <w:num w:numId="58" w16cid:durableId="1127507265">
    <w:abstractNumId w:val="68"/>
  </w:num>
  <w:num w:numId="59" w16cid:durableId="1821580687">
    <w:abstractNumId w:val="75"/>
  </w:num>
  <w:num w:numId="60" w16cid:durableId="1051854319">
    <w:abstractNumId w:val="22"/>
  </w:num>
  <w:num w:numId="61" w16cid:durableId="741874114">
    <w:abstractNumId w:val="58"/>
  </w:num>
  <w:num w:numId="62" w16cid:durableId="612327919">
    <w:abstractNumId w:val="64"/>
  </w:num>
  <w:num w:numId="63" w16cid:durableId="1139302899">
    <w:abstractNumId w:val="45"/>
  </w:num>
  <w:num w:numId="64" w16cid:durableId="629898015">
    <w:abstractNumId w:val="11"/>
  </w:num>
  <w:num w:numId="65" w16cid:durableId="20556187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76545805">
    <w:abstractNumId w:val="95"/>
    <w:lvlOverride w:ilvl="0">
      <w:startOverride w:val="1"/>
    </w:lvlOverride>
    <w:lvlOverride w:ilvl="1"/>
    <w:lvlOverride w:ilvl="2"/>
    <w:lvlOverride w:ilvl="3"/>
    <w:lvlOverride w:ilvl="4"/>
    <w:lvlOverride w:ilvl="5"/>
    <w:lvlOverride w:ilvl="6"/>
    <w:lvlOverride w:ilvl="7"/>
    <w:lvlOverride w:ilvl="8"/>
  </w:num>
  <w:num w:numId="67" w16cid:durableId="1876504428">
    <w:abstractNumId w:val="67"/>
    <w:lvlOverride w:ilvl="0">
      <w:startOverride w:val="1"/>
    </w:lvlOverride>
    <w:lvlOverride w:ilvl="1"/>
    <w:lvlOverride w:ilvl="2"/>
    <w:lvlOverride w:ilvl="3"/>
    <w:lvlOverride w:ilvl="4"/>
    <w:lvlOverride w:ilvl="5"/>
    <w:lvlOverride w:ilvl="6"/>
    <w:lvlOverride w:ilvl="7"/>
    <w:lvlOverride w:ilvl="8"/>
  </w:num>
  <w:num w:numId="68" w16cid:durableId="1596285365">
    <w:abstractNumId w:val="87"/>
  </w:num>
  <w:num w:numId="69" w16cid:durableId="1977442531">
    <w:abstractNumId w:val="39"/>
  </w:num>
  <w:num w:numId="70" w16cid:durableId="17437977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20858895">
    <w:abstractNumId w:val="77"/>
    <w:lvlOverride w:ilvl="0">
      <w:startOverride w:val="1"/>
    </w:lvlOverride>
    <w:lvlOverride w:ilvl="1"/>
    <w:lvlOverride w:ilvl="2"/>
    <w:lvlOverride w:ilvl="3"/>
    <w:lvlOverride w:ilvl="4"/>
    <w:lvlOverride w:ilvl="5"/>
    <w:lvlOverride w:ilvl="6"/>
    <w:lvlOverride w:ilvl="7"/>
    <w:lvlOverride w:ilvl="8"/>
  </w:num>
  <w:num w:numId="72" w16cid:durableId="133268446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45988579">
    <w:abstractNumId w:val="94"/>
  </w:num>
  <w:num w:numId="74" w16cid:durableId="10850334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0719280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468551734">
    <w:abstractNumId w:val="65"/>
  </w:num>
  <w:num w:numId="77" w16cid:durableId="2144350679">
    <w:abstractNumId w:val="27"/>
  </w:num>
  <w:num w:numId="78" w16cid:durableId="1366906414">
    <w:abstractNumId w:val="62"/>
  </w:num>
  <w:num w:numId="79" w16cid:durableId="432676253">
    <w:abstractNumId w:val="51"/>
  </w:num>
  <w:num w:numId="80" w16cid:durableId="188566808">
    <w:abstractNumId w:val="80"/>
  </w:num>
  <w:num w:numId="81" w16cid:durableId="218975448">
    <w:abstractNumId w:val="84"/>
  </w:num>
  <w:num w:numId="82" w16cid:durableId="1199270787">
    <w:abstractNumId w:val="32"/>
  </w:num>
  <w:num w:numId="83" w16cid:durableId="1833137963">
    <w:abstractNumId w:val="10"/>
  </w:num>
  <w:num w:numId="84" w16cid:durableId="621349634">
    <w:abstractNumId w:val="63"/>
  </w:num>
  <w:num w:numId="85" w16cid:durableId="615061621">
    <w:abstractNumId w:val="20"/>
  </w:num>
  <w:num w:numId="86" w16cid:durableId="1874490598">
    <w:abstractNumId w:val="98"/>
  </w:num>
  <w:num w:numId="87" w16cid:durableId="996567166">
    <w:abstractNumId w:val="69"/>
  </w:num>
  <w:num w:numId="88" w16cid:durableId="2144350039">
    <w:abstractNumId w:val="81"/>
  </w:num>
  <w:num w:numId="89" w16cid:durableId="767191230">
    <w:abstractNumId w:val="73"/>
  </w:num>
  <w:num w:numId="90" w16cid:durableId="1174614871">
    <w:abstractNumId w:val="30"/>
  </w:num>
  <w:num w:numId="91" w16cid:durableId="57487093">
    <w:abstractNumId w:val="49"/>
  </w:num>
  <w:num w:numId="92" w16cid:durableId="103411869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6684703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899345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2085078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392192290">
    <w:abstractNumId w:val="89"/>
  </w:num>
  <w:num w:numId="97" w16cid:durableId="698050118">
    <w:abstractNumId w:val="8"/>
  </w:num>
  <w:num w:numId="98" w16cid:durableId="133032890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99434902">
    <w:abstractNumId w:val="5"/>
  </w:num>
  <w:num w:numId="100" w16cid:durableId="152844459">
    <w:abstractNumId w:val="31"/>
  </w:num>
  <w:num w:numId="101" w16cid:durableId="511917078">
    <w:abstractNumId w:val="92"/>
  </w:num>
  <w:num w:numId="102" w16cid:durableId="174661822">
    <w:abstractNumId w:val="70"/>
  </w:num>
  <w:num w:numId="103" w16cid:durableId="2055539718">
    <w:abstractNumId w:val="93"/>
  </w:num>
  <w:num w:numId="104" w16cid:durableId="618341397">
    <w:abstractNumId w:val="48"/>
  </w:num>
  <w:num w:numId="105" w16cid:durableId="595465">
    <w:abstractNumId w:val="41"/>
  </w:num>
  <w:num w:numId="106" w16cid:durableId="1706980139">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BB1"/>
    <w:rsid w:val="000052EC"/>
    <w:rsid w:val="00006FCF"/>
    <w:rsid w:val="000075ED"/>
    <w:rsid w:val="00007BF6"/>
    <w:rsid w:val="00007CE3"/>
    <w:rsid w:val="00010020"/>
    <w:rsid w:val="0001160B"/>
    <w:rsid w:val="00013295"/>
    <w:rsid w:val="00013FE0"/>
    <w:rsid w:val="00014DD1"/>
    <w:rsid w:val="00015D64"/>
    <w:rsid w:val="000162CB"/>
    <w:rsid w:val="00016401"/>
    <w:rsid w:val="00020153"/>
    <w:rsid w:val="00020BB1"/>
    <w:rsid w:val="000213B8"/>
    <w:rsid w:val="000213E7"/>
    <w:rsid w:val="0002190F"/>
    <w:rsid w:val="00022415"/>
    <w:rsid w:val="00022418"/>
    <w:rsid w:val="000227A9"/>
    <w:rsid w:val="00022BF0"/>
    <w:rsid w:val="000232B4"/>
    <w:rsid w:val="00023A84"/>
    <w:rsid w:val="00023B5D"/>
    <w:rsid w:val="000244AE"/>
    <w:rsid w:val="00024A2B"/>
    <w:rsid w:val="00024A8F"/>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4014"/>
    <w:rsid w:val="00034525"/>
    <w:rsid w:val="000349F8"/>
    <w:rsid w:val="0003574E"/>
    <w:rsid w:val="0003670B"/>
    <w:rsid w:val="000368F2"/>
    <w:rsid w:val="00036A6F"/>
    <w:rsid w:val="00036AE0"/>
    <w:rsid w:val="00036D4E"/>
    <w:rsid w:val="00036ED9"/>
    <w:rsid w:val="0003709F"/>
    <w:rsid w:val="000374E4"/>
    <w:rsid w:val="00040B9D"/>
    <w:rsid w:val="00041A20"/>
    <w:rsid w:val="00041D65"/>
    <w:rsid w:val="0004259F"/>
    <w:rsid w:val="00042E16"/>
    <w:rsid w:val="00043413"/>
    <w:rsid w:val="00044023"/>
    <w:rsid w:val="00045777"/>
    <w:rsid w:val="000458CC"/>
    <w:rsid w:val="00046146"/>
    <w:rsid w:val="00046F52"/>
    <w:rsid w:val="000472EC"/>
    <w:rsid w:val="0004747C"/>
    <w:rsid w:val="00047728"/>
    <w:rsid w:val="00047C99"/>
    <w:rsid w:val="00050DDD"/>
    <w:rsid w:val="00052260"/>
    <w:rsid w:val="000529ED"/>
    <w:rsid w:val="000536EE"/>
    <w:rsid w:val="000545C4"/>
    <w:rsid w:val="0005478F"/>
    <w:rsid w:val="000549C9"/>
    <w:rsid w:val="00054B25"/>
    <w:rsid w:val="00055234"/>
    <w:rsid w:val="00056B8E"/>
    <w:rsid w:val="000600BF"/>
    <w:rsid w:val="00060C04"/>
    <w:rsid w:val="00061B4F"/>
    <w:rsid w:val="00061C04"/>
    <w:rsid w:val="00062F02"/>
    <w:rsid w:val="00063955"/>
    <w:rsid w:val="000644D1"/>
    <w:rsid w:val="0006465C"/>
    <w:rsid w:val="00064B74"/>
    <w:rsid w:val="000659C6"/>
    <w:rsid w:val="00065C89"/>
    <w:rsid w:val="000663C4"/>
    <w:rsid w:val="000669DC"/>
    <w:rsid w:val="00066F39"/>
    <w:rsid w:val="00067361"/>
    <w:rsid w:val="000705BC"/>
    <w:rsid w:val="00070C62"/>
    <w:rsid w:val="00070C64"/>
    <w:rsid w:val="0007173B"/>
    <w:rsid w:val="0007283F"/>
    <w:rsid w:val="00072A80"/>
    <w:rsid w:val="00073236"/>
    <w:rsid w:val="000778B4"/>
    <w:rsid w:val="000807FD"/>
    <w:rsid w:val="000811AD"/>
    <w:rsid w:val="000819E8"/>
    <w:rsid w:val="00081BC7"/>
    <w:rsid w:val="000825EA"/>
    <w:rsid w:val="0008317A"/>
    <w:rsid w:val="00083523"/>
    <w:rsid w:val="000836EC"/>
    <w:rsid w:val="00084494"/>
    <w:rsid w:val="0008556D"/>
    <w:rsid w:val="00085EF9"/>
    <w:rsid w:val="00086619"/>
    <w:rsid w:val="00086C44"/>
    <w:rsid w:val="00086C58"/>
    <w:rsid w:val="00086DE7"/>
    <w:rsid w:val="00087A5C"/>
    <w:rsid w:val="00090166"/>
    <w:rsid w:val="00090193"/>
    <w:rsid w:val="00091171"/>
    <w:rsid w:val="00091283"/>
    <w:rsid w:val="000914E3"/>
    <w:rsid w:val="000917B4"/>
    <w:rsid w:val="00091B03"/>
    <w:rsid w:val="0009258D"/>
    <w:rsid w:val="00092E43"/>
    <w:rsid w:val="0009320E"/>
    <w:rsid w:val="00093339"/>
    <w:rsid w:val="000938F2"/>
    <w:rsid w:val="000941E5"/>
    <w:rsid w:val="000944AD"/>
    <w:rsid w:val="00094B23"/>
    <w:rsid w:val="00094E5F"/>
    <w:rsid w:val="00095028"/>
    <w:rsid w:val="00096050"/>
    <w:rsid w:val="00096123"/>
    <w:rsid w:val="000961D6"/>
    <w:rsid w:val="000A0C74"/>
    <w:rsid w:val="000A1C00"/>
    <w:rsid w:val="000A33D9"/>
    <w:rsid w:val="000A3A30"/>
    <w:rsid w:val="000A6411"/>
    <w:rsid w:val="000A76F3"/>
    <w:rsid w:val="000A7911"/>
    <w:rsid w:val="000A7E70"/>
    <w:rsid w:val="000B0750"/>
    <w:rsid w:val="000B0A60"/>
    <w:rsid w:val="000B2772"/>
    <w:rsid w:val="000B3501"/>
    <w:rsid w:val="000B3630"/>
    <w:rsid w:val="000B37DB"/>
    <w:rsid w:val="000B432D"/>
    <w:rsid w:val="000B63EF"/>
    <w:rsid w:val="000B795C"/>
    <w:rsid w:val="000C0660"/>
    <w:rsid w:val="000C146A"/>
    <w:rsid w:val="000C15AD"/>
    <w:rsid w:val="000C19F7"/>
    <w:rsid w:val="000C1B27"/>
    <w:rsid w:val="000C1F1E"/>
    <w:rsid w:val="000C2AA1"/>
    <w:rsid w:val="000C4062"/>
    <w:rsid w:val="000C6518"/>
    <w:rsid w:val="000C68CC"/>
    <w:rsid w:val="000C6A85"/>
    <w:rsid w:val="000D1FF8"/>
    <w:rsid w:val="000D26E0"/>
    <w:rsid w:val="000D2A70"/>
    <w:rsid w:val="000D3519"/>
    <w:rsid w:val="000D43AF"/>
    <w:rsid w:val="000D4F56"/>
    <w:rsid w:val="000D5295"/>
    <w:rsid w:val="000D58B1"/>
    <w:rsid w:val="000D6099"/>
    <w:rsid w:val="000D63BF"/>
    <w:rsid w:val="000D6E7D"/>
    <w:rsid w:val="000D7090"/>
    <w:rsid w:val="000D78D6"/>
    <w:rsid w:val="000D7B3E"/>
    <w:rsid w:val="000D7E84"/>
    <w:rsid w:val="000E04D4"/>
    <w:rsid w:val="000E0CD5"/>
    <w:rsid w:val="000E1368"/>
    <w:rsid w:val="000E176A"/>
    <w:rsid w:val="000E1935"/>
    <w:rsid w:val="000E19F2"/>
    <w:rsid w:val="000E1A4B"/>
    <w:rsid w:val="000E234F"/>
    <w:rsid w:val="000E358D"/>
    <w:rsid w:val="000E39D4"/>
    <w:rsid w:val="000E57A9"/>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116A"/>
    <w:rsid w:val="000F242A"/>
    <w:rsid w:val="000F3352"/>
    <w:rsid w:val="000F369A"/>
    <w:rsid w:val="000F3D61"/>
    <w:rsid w:val="000F5BD5"/>
    <w:rsid w:val="000F72A5"/>
    <w:rsid w:val="000F7FF8"/>
    <w:rsid w:val="00100151"/>
    <w:rsid w:val="00100872"/>
    <w:rsid w:val="00100BF3"/>
    <w:rsid w:val="00101112"/>
    <w:rsid w:val="00101350"/>
    <w:rsid w:val="00101375"/>
    <w:rsid w:val="001022DC"/>
    <w:rsid w:val="00102781"/>
    <w:rsid w:val="00104370"/>
    <w:rsid w:val="00105771"/>
    <w:rsid w:val="00105E7A"/>
    <w:rsid w:val="00105F02"/>
    <w:rsid w:val="00105F28"/>
    <w:rsid w:val="00106124"/>
    <w:rsid w:val="001061FB"/>
    <w:rsid w:val="00106C02"/>
    <w:rsid w:val="00106D97"/>
    <w:rsid w:val="0010781E"/>
    <w:rsid w:val="00107E19"/>
    <w:rsid w:val="0011104F"/>
    <w:rsid w:val="00114189"/>
    <w:rsid w:val="001144FB"/>
    <w:rsid w:val="0011478F"/>
    <w:rsid w:val="0011522E"/>
    <w:rsid w:val="001159B8"/>
    <w:rsid w:val="00116C86"/>
    <w:rsid w:val="00117188"/>
    <w:rsid w:val="00117218"/>
    <w:rsid w:val="001172FF"/>
    <w:rsid w:val="00117531"/>
    <w:rsid w:val="00117E2A"/>
    <w:rsid w:val="0012116C"/>
    <w:rsid w:val="0012162A"/>
    <w:rsid w:val="00122C31"/>
    <w:rsid w:val="00122F58"/>
    <w:rsid w:val="0012300F"/>
    <w:rsid w:val="00123141"/>
    <w:rsid w:val="001232CA"/>
    <w:rsid w:val="00125093"/>
    <w:rsid w:val="00125715"/>
    <w:rsid w:val="00126793"/>
    <w:rsid w:val="00126801"/>
    <w:rsid w:val="0012750F"/>
    <w:rsid w:val="001306F1"/>
    <w:rsid w:val="00130E52"/>
    <w:rsid w:val="00131008"/>
    <w:rsid w:val="00131637"/>
    <w:rsid w:val="00131AF7"/>
    <w:rsid w:val="00131CFB"/>
    <w:rsid w:val="0013381D"/>
    <w:rsid w:val="001344E5"/>
    <w:rsid w:val="00134879"/>
    <w:rsid w:val="0013596D"/>
    <w:rsid w:val="00135971"/>
    <w:rsid w:val="00135E74"/>
    <w:rsid w:val="00136540"/>
    <w:rsid w:val="00137201"/>
    <w:rsid w:val="00137507"/>
    <w:rsid w:val="001416F6"/>
    <w:rsid w:val="0014184A"/>
    <w:rsid w:val="00142037"/>
    <w:rsid w:val="001420A5"/>
    <w:rsid w:val="00142815"/>
    <w:rsid w:val="0014332D"/>
    <w:rsid w:val="0014360F"/>
    <w:rsid w:val="00144032"/>
    <w:rsid w:val="00144054"/>
    <w:rsid w:val="00144990"/>
    <w:rsid w:val="00145043"/>
    <w:rsid w:val="00145CD6"/>
    <w:rsid w:val="00146137"/>
    <w:rsid w:val="001465B4"/>
    <w:rsid w:val="00146E4D"/>
    <w:rsid w:val="0014725E"/>
    <w:rsid w:val="0014781C"/>
    <w:rsid w:val="00147E50"/>
    <w:rsid w:val="00150601"/>
    <w:rsid w:val="00150896"/>
    <w:rsid w:val="00150921"/>
    <w:rsid w:val="00150D39"/>
    <w:rsid w:val="0015127E"/>
    <w:rsid w:val="00151C9E"/>
    <w:rsid w:val="00151D37"/>
    <w:rsid w:val="00152902"/>
    <w:rsid w:val="001538D5"/>
    <w:rsid w:val="00153FAE"/>
    <w:rsid w:val="001549CF"/>
    <w:rsid w:val="0015654A"/>
    <w:rsid w:val="00156C38"/>
    <w:rsid w:val="00156F3A"/>
    <w:rsid w:val="0015710C"/>
    <w:rsid w:val="0015741A"/>
    <w:rsid w:val="00157B8F"/>
    <w:rsid w:val="00157DC3"/>
    <w:rsid w:val="00160C70"/>
    <w:rsid w:val="00161B4C"/>
    <w:rsid w:val="001621BF"/>
    <w:rsid w:val="0016260E"/>
    <w:rsid w:val="001636E1"/>
    <w:rsid w:val="00163812"/>
    <w:rsid w:val="00164343"/>
    <w:rsid w:val="00164966"/>
    <w:rsid w:val="001667B9"/>
    <w:rsid w:val="00166BDF"/>
    <w:rsid w:val="001702D5"/>
    <w:rsid w:val="00170743"/>
    <w:rsid w:val="00170A29"/>
    <w:rsid w:val="00170AF5"/>
    <w:rsid w:val="001714C3"/>
    <w:rsid w:val="001717CF"/>
    <w:rsid w:val="001719CB"/>
    <w:rsid w:val="00172064"/>
    <w:rsid w:val="00172144"/>
    <w:rsid w:val="00173A2C"/>
    <w:rsid w:val="001755B1"/>
    <w:rsid w:val="001755F6"/>
    <w:rsid w:val="0017594B"/>
    <w:rsid w:val="00175A01"/>
    <w:rsid w:val="00176668"/>
    <w:rsid w:val="00176A3A"/>
    <w:rsid w:val="00176C19"/>
    <w:rsid w:val="00176E3C"/>
    <w:rsid w:val="00176E67"/>
    <w:rsid w:val="00177066"/>
    <w:rsid w:val="00177222"/>
    <w:rsid w:val="0017750F"/>
    <w:rsid w:val="001779E5"/>
    <w:rsid w:val="00177F44"/>
    <w:rsid w:val="00180BE7"/>
    <w:rsid w:val="00180F6E"/>
    <w:rsid w:val="001810AB"/>
    <w:rsid w:val="00184049"/>
    <w:rsid w:val="0018643E"/>
    <w:rsid w:val="00186A39"/>
    <w:rsid w:val="00187DD3"/>
    <w:rsid w:val="00187F01"/>
    <w:rsid w:val="00190088"/>
    <w:rsid w:val="00190AE3"/>
    <w:rsid w:val="00191406"/>
    <w:rsid w:val="00191C66"/>
    <w:rsid w:val="00191D76"/>
    <w:rsid w:val="001928D1"/>
    <w:rsid w:val="001929B7"/>
    <w:rsid w:val="00193516"/>
    <w:rsid w:val="0019565C"/>
    <w:rsid w:val="00196049"/>
    <w:rsid w:val="00196C3C"/>
    <w:rsid w:val="001A0B69"/>
    <w:rsid w:val="001A1012"/>
    <w:rsid w:val="001A13A7"/>
    <w:rsid w:val="001A1F82"/>
    <w:rsid w:val="001A2751"/>
    <w:rsid w:val="001A3281"/>
    <w:rsid w:val="001A3A45"/>
    <w:rsid w:val="001A423F"/>
    <w:rsid w:val="001A4B71"/>
    <w:rsid w:val="001A4C1E"/>
    <w:rsid w:val="001A529B"/>
    <w:rsid w:val="001A55E6"/>
    <w:rsid w:val="001A667F"/>
    <w:rsid w:val="001A7195"/>
    <w:rsid w:val="001A7984"/>
    <w:rsid w:val="001B0F97"/>
    <w:rsid w:val="001B2FC8"/>
    <w:rsid w:val="001B35EB"/>
    <w:rsid w:val="001B3B59"/>
    <w:rsid w:val="001B3D5D"/>
    <w:rsid w:val="001B3EFA"/>
    <w:rsid w:val="001B4013"/>
    <w:rsid w:val="001B49BA"/>
    <w:rsid w:val="001B4E1B"/>
    <w:rsid w:val="001B5636"/>
    <w:rsid w:val="001B6945"/>
    <w:rsid w:val="001B6E4E"/>
    <w:rsid w:val="001B77B0"/>
    <w:rsid w:val="001C0813"/>
    <w:rsid w:val="001C0AD8"/>
    <w:rsid w:val="001C1582"/>
    <w:rsid w:val="001C1FD6"/>
    <w:rsid w:val="001C2867"/>
    <w:rsid w:val="001C2F80"/>
    <w:rsid w:val="001C3878"/>
    <w:rsid w:val="001C4401"/>
    <w:rsid w:val="001C44A3"/>
    <w:rsid w:val="001C4C94"/>
    <w:rsid w:val="001C5141"/>
    <w:rsid w:val="001C5A57"/>
    <w:rsid w:val="001C5B25"/>
    <w:rsid w:val="001C5C41"/>
    <w:rsid w:val="001C68CF"/>
    <w:rsid w:val="001C6C23"/>
    <w:rsid w:val="001C6CD3"/>
    <w:rsid w:val="001C7206"/>
    <w:rsid w:val="001C7297"/>
    <w:rsid w:val="001C730A"/>
    <w:rsid w:val="001C777F"/>
    <w:rsid w:val="001C7A12"/>
    <w:rsid w:val="001D0131"/>
    <w:rsid w:val="001D07AD"/>
    <w:rsid w:val="001D0A4B"/>
    <w:rsid w:val="001D0DAD"/>
    <w:rsid w:val="001D161E"/>
    <w:rsid w:val="001D1B53"/>
    <w:rsid w:val="001D1DE3"/>
    <w:rsid w:val="001D22DB"/>
    <w:rsid w:val="001D25C9"/>
    <w:rsid w:val="001D2806"/>
    <w:rsid w:val="001D3896"/>
    <w:rsid w:val="001D4390"/>
    <w:rsid w:val="001D497D"/>
    <w:rsid w:val="001D4E3D"/>
    <w:rsid w:val="001D604A"/>
    <w:rsid w:val="001D6E9B"/>
    <w:rsid w:val="001D7539"/>
    <w:rsid w:val="001E00D3"/>
    <w:rsid w:val="001E0326"/>
    <w:rsid w:val="001E255A"/>
    <w:rsid w:val="001E29B4"/>
    <w:rsid w:val="001E2DE7"/>
    <w:rsid w:val="001E3696"/>
    <w:rsid w:val="001E4187"/>
    <w:rsid w:val="001E4B2A"/>
    <w:rsid w:val="001E5D28"/>
    <w:rsid w:val="001E61F3"/>
    <w:rsid w:val="001E6FE6"/>
    <w:rsid w:val="001E778B"/>
    <w:rsid w:val="001F02DA"/>
    <w:rsid w:val="001F0349"/>
    <w:rsid w:val="001F08AD"/>
    <w:rsid w:val="001F0B38"/>
    <w:rsid w:val="001F0D4E"/>
    <w:rsid w:val="001F0DF9"/>
    <w:rsid w:val="001F1397"/>
    <w:rsid w:val="001F1723"/>
    <w:rsid w:val="001F2964"/>
    <w:rsid w:val="001F34E7"/>
    <w:rsid w:val="001F42D3"/>
    <w:rsid w:val="001F4BCB"/>
    <w:rsid w:val="001F64E0"/>
    <w:rsid w:val="001F69BF"/>
    <w:rsid w:val="001F78DC"/>
    <w:rsid w:val="0020050B"/>
    <w:rsid w:val="00201269"/>
    <w:rsid w:val="00202051"/>
    <w:rsid w:val="002023C4"/>
    <w:rsid w:val="0020355C"/>
    <w:rsid w:val="00203D28"/>
    <w:rsid w:val="00204437"/>
    <w:rsid w:val="002044CD"/>
    <w:rsid w:val="00204C4D"/>
    <w:rsid w:val="00205C81"/>
    <w:rsid w:val="00206B0D"/>
    <w:rsid w:val="00210124"/>
    <w:rsid w:val="002105E1"/>
    <w:rsid w:val="002109FF"/>
    <w:rsid w:val="002114AC"/>
    <w:rsid w:val="002115FF"/>
    <w:rsid w:val="00212687"/>
    <w:rsid w:val="00213AE8"/>
    <w:rsid w:val="00213EE1"/>
    <w:rsid w:val="00213FC9"/>
    <w:rsid w:val="00214364"/>
    <w:rsid w:val="002147AE"/>
    <w:rsid w:val="00214C65"/>
    <w:rsid w:val="0021509B"/>
    <w:rsid w:val="00215A7E"/>
    <w:rsid w:val="00216808"/>
    <w:rsid w:val="0021680B"/>
    <w:rsid w:val="002171CA"/>
    <w:rsid w:val="002172F0"/>
    <w:rsid w:val="0022036D"/>
    <w:rsid w:val="00220B77"/>
    <w:rsid w:val="002212DF"/>
    <w:rsid w:val="00223B78"/>
    <w:rsid w:val="00223E35"/>
    <w:rsid w:val="002244B3"/>
    <w:rsid w:val="00224C3D"/>
    <w:rsid w:val="002254F8"/>
    <w:rsid w:val="002271B5"/>
    <w:rsid w:val="0023060F"/>
    <w:rsid w:val="002306C7"/>
    <w:rsid w:val="0023174F"/>
    <w:rsid w:val="00232474"/>
    <w:rsid w:val="002324F7"/>
    <w:rsid w:val="00233CA1"/>
    <w:rsid w:val="00234749"/>
    <w:rsid w:val="00234873"/>
    <w:rsid w:val="00234BED"/>
    <w:rsid w:val="002350E5"/>
    <w:rsid w:val="00235446"/>
    <w:rsid w:val="002356C3"/>
    <w:rsid w:val="00235D47"/>
    <w:rsid w:val="0023755B"/>
    <w:rsid w:val="002375D0"/>
    <w:rsid w:val="002404D6"/>
    <w:rsid w:val="0024096B"/>
    <w:rsid w:val="002415EC"/>
    <w:rsid w:val="002417A2"/>
    <w:rsid w:val="00241A89"/>
    <w:rsid w:val="00241C03"/>
    <w:rsid w:val="00241EA2"/>
    <w:rsid w:val="00242745"/>
    <w:rsid w:val="00243D04"/>
    <w:rsid w:val="00243FD1"/>
    <w:rsid w:val="00245397"/>
    <w:rsid w:val="00245707"/>
    <w:rsid w:val="00246C4E"/>
    <w:rsid w:val="00246C9F"/>
    <w:rsid w:val="00246E13"/>
    <w:rsid w:val="00247885"/>
    <w:rsid w:val="002502E3"/>
    <w:rsid w:val="00250805"/>
    <w:rsid w:val="002509BB"/>
    <w:rsid w:val="002510A6"/>
    <w:rsid w:val="0025273A"/>
    <w:rsid w:val="00253A51"/>
    <w:rsid w:val="0025422F"/>
    <w:rsid w:val="00255B35"/>
    <w:rsid w:val="002562BD"/>
    <w:rsid w:val="00256779"/>
    <w:rsid w:val="00257A04"/>
    <w:rsid w:val="00257A5B"/>
    <w:rsid w:val="00260A7A"/>
    <w:rsid w:val="00260CA9"/>
    <w:rsid w:val="00261399"/>
    <w:rsid w:val="00261919"/>
    <w:rsid w:val="00261978"/>
    <w:rsid w:val="00261A89"/>
    <w:rsid w:val="00262106"/>
    <w:rsid w:val="00262FE0"/>
    <w:rsid w:val="002635CD"/>
    <w:rsid w:val="0026466E"/>
    <w:rsid w:val="002646FF"/>
    <w:rsid w:val="002654B8"/>
    <w:rsid w:val="00266998"/>
    <w:rsid w:val="0026759B"/>
    <w:rsid w:val="00270088"/>
    <w:rsid w:val="002701D1"/>
    <w:rsid w:val="002719B0"/>
    <w:rsid w:val="00271BF3"/>
    <w:rsid w:val="00272580"/>
    <w:rsid w:val="002728AC"/>
    <w:rsid w:val="00273DB8"/>
    <w:rsid w:val="0027456F"/>
    <w:rsid w:val="00274BBE"/>
    <w:rsid w:val="00274F16"/>
    <w:rsid w:val="002756C5"/>
    <w:rsid w:val="00275E1E"/>
    <w:rsid w:val="0027631C"/>
    <w:rsid w:val="00276C62"/>
    <w:rsid w:val="00277035"/>
    <w:rsid w:val="002776B2"/>
    <w:rsid w:val="002776D9"/>
    <w:rsid w:val="00280088"/>
    <w:rsid w:val="0028020E"/>
    <w:rsid w:val="00280328"/>
    <w:rsid w:val="0028079C"/>
    <w:rsid w:val="00281100"/>
    <w:rsid w:val="00281BC2"/>
    <w:rsid w:val="002820B6"/>
    <w:rsid w:val="002821DD"/>
    <w:rsid w:val="002821E7"/>
    <w:rsid w:val="002828EF"/>
    <w:rsid w:val="00284AFC"/>
    <w:rsid w:val="0028552C"/>
    <w:rsid w:val="00285B88"/>
    <w:rsid w:val="0028638B"/>
    <w:rsid w:val="0028743A"/>
    <w:rsid w:val="0028745B"/>
    <w:rsid w:val="00290625"/>
    <w:rsid w:val="002907A6"/>
    <w:rsid w:val="00290D72"/>
    <w:rsid w:val="00290DC1"/>
    <w:rsid w:val="0029143B"/>
    <w:rsid w:val="00291D41"/>
    <w:rsid w:val="002923D9"/>
    <w:rsid w:val="0029244D"/>
    <w:rsid w:val="002925FD"/>
    <w:rsid w:val="00292C93"/>
    <w:rsid w:val="00293E85"/>
    <w:rsid w:val="00293FAC"/>
    <w:rsid w:val="00294177"/>
    <w:rsid w:val="002941B3"/>
    <w:rsid w:val="00295B6C"/>
    <w:rsid w:val="00295EB5"/>
    <w:rsid w:val="00296299"/>
    <w:rsid w:val="002964D0"/>
    <w:rsid w:val="00296576"/>
    <w:rsid w:val="00296A83"/>
    <w:rsid w:val="00296B0D"/>
    <w:rsid w:val="00296B5F"/>
    <w:rsid w:val="00297BFB"/>
    <w:rsid w:val="002A2132"/>
    <w:rsid w:val="002A364A"/>
    <w:rsid w:val="002A364D"/>
    <w:rsid w:val="002A36FA"/>
    <w:rsid w:val="002A434F"/>
    <w:rsid w:val="002A455B"/>
    <w:rsid w:val="002A5078"/>
    <w:rsid w:val="002A599A"/>
    <w:rsid w:val="002A5AC5"/>
    <w:rsid w:val="002A67B0"/>
    <w:rsid w:val="002A7C81"/>
    <w:rsid w:val="002B0762"/>
    <w:rsid w:val="002B1EF2"/>
    <w:rsid w:val="002B28DE"/>
    <w:rsid w:val="002B2C84"/>
    <w:rsid w:val="002B2D7E"/>
    <w:rsid w:val="002B343D"/>
    <w:rsid w:val="002B34C6"/>
    <w:rsid w:val="002B3ED4"/>
    <w:rsid w:val="002B42AA"/>
    <w:rsid w:val="002B46B9"/>
    <w:rsid w:val="002B4A2D"/>
    <w:rsid w:val="002B4CEA"/>
    <w:rsid w:val="002B4EE8"/>
    <w:rsid w:val="002B522E"/>
    <w:rsid w:val="002B5D60"/>
    <w:rsid w:val="002B6567"/>
    <w:rsid w:val="002B6B8B"/>
    <w:rsid w:val="002B7CF3"/>
    <w:rsid w:val="002B7E2B"/>
    <w:rsid w:val="002C052F"/>
    <w:rsid w:val="002C0E59"/>
    <w:rsid w:val="002C17F8"/>
    <w:rsid w:val="002C1827"/>
    <w:rsid w:val="002C299C"/>
    <w:rsid w:val="002C3101"/>
    <w:rsid w:val="002C32FF"/>
    <w:rsid w:val="002C3734"/>
    <w:rsid w:val="002C3C46"/>
    <w:rsid w:val="002C3E17"/>
    <w:rsid w:val="002C47DB"/>
    <w:rsid w:val="002C4A5E"/>
    <w:rsid w:val="002C505F"/>
    <w:rsid w:val="002C5076"/>
    <w:rsid w:val="002C54FF"/>
    <w:rsid w:val="002C59F0"/>
    <w:rsid w:val="002C5D8B"/>
    <w:rsid w:val="002C6444"/>
    <w:rsid w:val="002C6692"/>
    <w:rsid w:val="002C6D74"/>
    <w:rsid w:val="002C6FA7"/>
    <w:rsid w:val="002C7770"/>
    <w:rsid w:val="002C78A2"/>
    <w:rsid w:val="002C7A6A"/>
    <w:rsid w:val="002D01D9"/>
    <w:rsid w:val="002D053A"/>
    <w:rsid w:val="002D10C3"/>
    <w:rsid w:val="002D1835"/>
    <w:rsid w:val="002D1ABC"/>
    <w:rsid w:val="002D26EE"/>
    <w:rsid w:val="002D2ED8"/>
    <w:rsid w:val="002D4088"/>
    <w:rsid w:val="002D4808"/>
    <w:rsid w:val="002D5124"/>
    <w:rsid w:val="002D5CAA"/>
    <w:rsid w:val="002D5EAD"/>
    <w:rsid w:val="002D7CE9"/>
    <w:rsid w:val="002E0010"/>
    <w:rsid w:val="002E0090"/>
    <w:rsid w:val="002E03CC"/>
    <w:rsid w:val="002E0493"/>
    <w:rsid w:val="002E0A33"/>
    <w:rsid w:val="002E1195"/>
    <w:rsid w:val="002E1458"/>
    <w:rsid w:val="002E184F"/>
    <w:rsid w:val="002E233C"/>
    <w:rsid w:val="002E338A"/>
    <w:rsid w:val="002E3953"/>
    <w:rsid w:val="002E3DFE"/>
    <w:rsid w:val="002E4C42"/>
    <w:rsid w:val="002E4CF9"/>
    <w:rsid w:val="002E5D46"/>
    <w:rsid w:val="002E6926"/>
    <w:rsid w:val="002E7833"/>
    <w:rsid w:val="002F0AB8"/>
    <w:rsid w:val="002F0AC3"/>
    <w:rsid w:val="002F0E61"/>
    <w:rsid w:val="002F1193"/>
    <w:rsid w:val="002F2969"/>
    <w:rsid w:val="002F3326"/>
    <w:rsid w:val="002F38F1"/>
    <w:rsid w:val="002F4E40"/>
    <w:rsid w:val="002F5008"/>
    <w:rsid w:val="002F53A8"/>
    <w:rsid w:val="002F54BA"/>
    <w:rsid w:val="002F5739"/>
    <w:rsid w:val="002F661F"/>
    <w:rsid w:val="002F7719"/>
    <w:rsid w:val="00301140"/>
    <w:rsid w:val="0030226D"/>
    <w:rsid w:val="003026FA"/>
    <w:rsid w:val="00302B65"/>
    <w:rsid w:val="00302DD8"/>
    <w:rsid w:val="00303249"/>
    <w:rsid w:val="00303555"/>
    <w:rsid w:val="003036EA"/>
    <w:rsid w:val="003043CD"/>
    <w:rsid w:val="00304930"/>
    <w:rsid w:val="00304F2A"/>
    <w:rsid w:val="00304F7F"/>
    <w:rsid w:val="00306521"/>
    <w:rsid w:val="00312242"/>
    <w:rsid w:val="0031288A"/>
    <w:rsid w:val="00312D82"/>
    <w:rsid w:val="003131DA"/>
    <w:rsid w:val="00314082"/>
    <w:rsid w:val="0031434B"/>
    <w:rsid w:val="00316446"/>
    <w:rsid w:val="00317214"/>
    <w:rsid w:val="00321729"/>
    <w:rsid w:val="00321744"/>
    <w:rsid w:val="00321C22"/>
    <w:rsid w:val="00321E7D"/>
    <w:rsid w:val="003227C2"/>
    <w:rsid w:val="00322C75"/>
    <w:rsid w:val="003245B8"/>
    <w:rsid w:val="00324678"/>
    <w:rsid w:val="0032479B"/>
    <w:rsid w:val="0032508B"/>
    <w:rsid w:val="00325325"/>
    <w:rsid w:val="0032633A"/>
    <w:rsid w:val="00327371"/>
    <w:rsid w:val="00327591"/>
    <w:rsid w:val="00327626"/>
    <w:rsid w:val="003276BA"/>
    <w:rsid w:val="003278DC"/>
    <w:rsid w:val="00330AE3"/>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2151"/>
    <w:rsid w:val="003432C4"/>
    <w:rsid w:val="00343EFF"/>
    <w:rsid w:val="003447F6"/>
    <w:rsid w:val="00344E17"/>
    <w:rsid w:val="0034600F"/>
    <w:rsid w:val="0034734E"/>
    <w:rsid w:val="0034772A"/>
    <w:rsid w:val="0035035C"/>
    <w:rsid w:val="003516A5"/>
    <w:rsid w:val="003529DD"/>
    <w:rsid w:val="003536D9"/>
    <w:rsid w:val="0035378B"/>
    <w:rsid w:val="0035493D"/>
    <w:rsid w:val="003562E9"/>
    <w:rsid w:val="00356422"/>
    <w:rsid w:val="003566C7"/>
    <w:rsid w:val="00362407"/>
    <w:rsid w:val="00362F0D"/>
    <w:rsid w:val="00363138"/>
    <w:rsid w:val="0036337E"/>
    <w:rsid w:val="003638EA"/>
    <w:rsid w:val="003650C7"/>
    <w:rsid w:val="00365C1E"/>
    <w:rsid w:val="00365C3D"/>
    <w:rsid w:val="0036660B"/>
    <w:rsid w:val="00366E8D"/>
    <w:rsid w:val="003678A9"/>
    <w:rsid w:val="00367926"/>
    <w:rsid w:val="003703AF"/>
    <w:rsid w:val="00370EC3"/>
    <w:rsid w:val="0037208D"/>
    <w:rsid w:val="00372689"/>
    <w:rsid w:val="00372D8F"/>
    <w:rsid w:val="003734C3"/>
    <w:rsid w:val="003744D5"/>
    <w:rsid w:val="003751A5"/>
    <w:rsid w:val="003751FC"/>
    <w:rsid w:val="00375C49"/>
    <w:rsid w:val="003763C1"/>
    <w:rsid w:val="0037683C"/>
    <w:rsid w:val="00376BA1"/>
    <w:rsid w:val="00376C0B"/>
    <w:rsid w:val="00376DFA"/>
    <w:rsid w:val="00376EC7"/>
    <w:rsid w:val="0037778F"/>
    <w:rsid w:val="00377EB6"/>
    <w:rsid w:val="00380062"/>
    <w:rsid w:val="0038029A"/>
    <w:rsid w:val="00381998"/>
    <w:rsid w:val="00382C6A"/>
    <w:rsid w:val="00383473"/>
    <w:rsid w:val="00383E76"/>
    <w:rsid w:val="00384C22"/>
    <w:rsid w:val="00385039"/>
    <w:rsid w:val="0038564B"/>
    <w:rsid w:val="00386ADB"/>
    <w:rsid w:val="00386EDB"/>
    <w:rsid w:val="00386F2D"/>
    <w:rsid w:val="0038726B"/>
    <w:rsid w:val="003874DF"/>
    <w:rsid w:val="00387D15"/>
    <w:rsid w:val="00390069"/>
    <w:rsid w:val="0039141E"/>
    <w:rsid w:val="0039297C"/>
    <w:rsid w:val="003934D6"/>
    <w:rsid w:val="003939C3"/>
    <w:rsid w:val="00393A98"/>
    <w:rsid w:val="00393C75"/>
    <w:rsid w:val="003944EB"/>
    <w:rsid w:val="00394AE4"/>
    <w:rsid w:val="00394CBA"/>
    <w:rsid w:val="0039541A"/>
    <w:rsid w:val="00395483"/>
    <w:rsid w:val="00395907"/>
    <w:rsid w:val="003966B8"/>
    <w:rsid w:val="00396C07"/>
    <w:rsid w:val="003973D8"/>
    <w:rsid w:val="003A0353"/>
    <w:rsid w:val="003A0817"/>
    <w:rsid w:val="003A0DB1"/>
    <w:rsid w:val="003A163E"/>
    <w:rsid w:val="003A1A5B"/>
    <w:rsid w:val="003A23AD"/>
    <w:rsid w:val="003A2BB8"/>
    <w:rsid w:val="003A30A9"/>
    <w:rsid w:val="003A346C"/>
    <w:rsid w:val="003A35C4"/>
    <w:rsid w:val="003A41EE"/>
    <w:rsid w:val="003A4E09"/>
    <w:rsid w:val="003A751D"/>
    <w:rsid w:val="003A7E57"/>
    <w:rsid w:val="003A7F3B"/>
    <w:rsid w:val="003B06AC"/>
    <w:rsid w:val="003B0BDD"/>
    <w:rsid w:val="003B2AAC"/>
    <w:rsid w:val="003B2F0A"/>
    <w:rsid w:val="003B3118"/>
    <w:rsid w:val="003B34BF"/>
    <w:rsid w:val="003B3820"/>
    <w:rsid w:val="003B3E55"/>
    <w:rsid w:val="003B4C9F"/>
    <w:rsid w:val="003B50ED"/>
    <w:rsid w:val="003B54E9"/>
    <w:rsid w:val="003B5FAC"/>
    <w:rsid w:val="003B6510"/>
    <w:rsid w:val="003B6646"/>
    <w:rsid w:val="003B7475"/>
    <w:rsid w:val="003B7793"/>
    <w:rsid w:val="003C006A"/>
    <w:rsid w:val="003C070B"/>
    <w:rsid w:val="003C087C"/>
    <w:rsid w:val="003C1639"/>
    <w:rsid w:val="003C1945"/>
    <w:rsid w:val="003C19F6"/>
    <w:rsid w:val="003C1A95"/>
    <w:rsid w:val="003C37EC"/>
    <w:rsid w:val="003C3900"/>
    <w:rsid w:val="003C4C24"/>
    <w:rsid w:val="003C4C57"/>
    <w:rsid w:val="003C5501"/>
    <w:rsid w:val="003C5BCB"/>
    <w:rsid w:val="003C6AC5"/>
    <w:rsid w:val="003C6CC1"/>
    <w:rsid w:val="003C776A"/>
    <w:rsid w:val="003C790A"/>
    <w:rsid w:val="003D11E6"/>
    <w:rsid w:val="003D15F3"/>
    <w:rsid w:val="003D1F03"/>
    <w:rsid w:val="003D2074"/>
    <w:rsid w:val="003D3040"/>
    <w:rsid w:val="003D3BE7"/>
    <w:rsid w:val="003D4E68"/>
    <w:rsid w:val="003D556C"/>
    <w:rsid w:val="003D59A6"/>
    <w:rsid w:val="003D64BC"/>
    <w:rsid w:val="003D6778"/>
    <w:rsid w:val="003D79AC"/>
    <w:rsid w:val="003E084C"/>
    <w:rsid w:val="003E0CEF"/>
    <w:rsid w:val="003E123D"/>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E7FF8"/>
    <w:rsid w:val="003F05F4"/>
    <w:rsid w:val="003F0A83"/>
    <w:rsid w:val="003F13E5"/>
    <w:rsid w:val="003F151E"/>
    <w:rsid w:val="003F1839"/>
    <w:rsid w:val="003F2B84"/>
    <w:rsid w:val="003F470A"/>
    <w:rsid w:val="003F5CCF"/>
    <w:rsid w:val="003F642B"/>
    <w:rsid w:val="003F660B"/>
    <w:rsid w:val="003F6DEE"/>
    <w:rsid w:val="003F7B20"/>
    <w:rsid w:val="003F7B75"/>
    <w:rsid w:val="0040073E"/>
    <w:rsid w:val="00400D85"/>
    <w:rsid w:val="00402295"/>
    <w:rsid w:val="00402EA4"/>
    <w:rsid w:val="00403904"/>
    <w:rsid w:val="004042A2"/>
    <w:rsid w:val="00405D4A"/>
    <w:rsid w:val="00405DC6"/>
    <w:rsid w:val="0041017F"/>
    <w:rsid w:val="004104C6"/>
    <w:rsid w:val="00410B87"/>
    <w:rsid w:val="00410F8A"/>
    <w:rsid w:val="00411472"/>
    <w:rsid w:val="00413A83"/>
    <w:rsid w:val="00414E16"/>
    <w:rsid w:val="004154F6"/>
    <w:rsid w:val="00415A50"/>
    <w:rsid w:val="00415D20"/>
    <w:rsid w:val="004163EF"/>
    <w:rsid w:val="004167B1"/>
    <w:rsid w:val="004168BB"/>
    <w:rsid w:val="00417289"/>
    <w:rsid w:val="00417404"/>
    <w:rsid w:val="004211AA"/>
    <w:rsid w:val="004211E5"/>
    <w:rsid w:val="00422E12"/>
    <w:rsid w:val="00423C0B"/>
    <w:rsid w:val="00424823"/>
    <w:rsid w:val="00424A2F"/>
    <w:rsid w:val="004253EB"/>
    <w:rsid w:val="00425436"/>
    <w:rsid w:val="004254AE"/>
    <w:rsid w:val="00425956"/>
    <w:rsid w:val="00426205"/>
    <w:rsid w:val="004265E3"/>
    <w:rsid w:val="00426C9D"/>
    <w:rsid w:val="00426E7B"/>
    <w:rsid w:val="004274E1"/>
    <w:rsid w:val="00427888"/>
    <w:rsid w:val="00427B82"/>
    <w:rsid w:val="004304BE"/>
    <w:rsid w:val="00430FA8"/>
    <w:rsid w:val="004315DC"/>
    <w:rsid w:val="00432A9C"/>
    <w:rsid w:val="00432B61"/>
    <w:rsid w:val="0043384B"/>
    <w:rsid w:val="00433AC3"/>
    <w:rsid w:val="00433CBC"/>
    <w:rsid w:val="0043442F"/>
    <w:rsid w:val="004345CB"/>
    <w:rsid w:val="00434FC7"/>
    <w:rsid w:val="004350D7"/>
    <w:rsid w:val="00435692"/>
    <w:rsid w:val="00436720"/>
    <w:rsid w:val="004370DF"/>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1E96"/>
    <w:rsid w:val="00452C4B"/>
    <w:rsid w:val="00452FDB"/>
    <w:rsid w:val="004531ED"/>
    <w:rsid w:val="00453529"/>
    <w:rsid w:val="00454073"/>
    <w:rsid w:val="00454710"/>
    <w:rsid w:val="00454834"/>
    <w:rsid w:val="00454DE5"/>
    <w:rsid w:val="00454F0F"/>
    <w:rsid w:val="0045512E"/>
    <w:rsid w:val="004567A4"/>
    <w:rsid w:val="0046032F"/>
    <w:rsid w:val="004609BA"/>
    <w:rsid w:val="00460A73"/>
    <w:rsid w:val="00460ED1"/>
    <w:rsid w:val="00462D9A"/>
    <w:rsid w:val="00462DBD"/>
    <w:rsid w:val="0046312B"/>
    <w:rsid w:val="0046320A"/>
    <w:rsid w:val="00464B38"/>
    <w:rsid w:val="004656C7"/>
    <w:rsid w:val="00467011"/>
    <w:rsid w:val="004672BD"/>
    <w:rsid w:val="00467F13"/>
    <w:rsid w:val="004705F9"/>
    <w:rsid w:val="00470F14"/>
    <w:rsid w:val="0047160F"/>
    <w:rsid w:val="004723D3"/>
    <w:rsid w:val="00472E39"/>
    <w:rsid w:val="004730F4"/>
    <w:rsid w:val="00473423"/>
    <w:rsid w:val="004744D3"/>
    <w:rsid w:val="0047635B"/>
    <w:rsid w:val="0047643D"/>
    <w:rsid w:val="00476AF1"/>
    <w:rsid w:val="004777BE"/>
    <w:rsid w:val="00480477"/>
    <w:rsid w:val="00480B93"/>
    <w:rsid w:val="00480FC0"/>
    <w:rsid w:val="0048143B"/>
    <w:rsid w:val="00481B68"/>
    <w:rsid w:val="00482584"/>
    <w:rsid w:val="00482613"/>
    <w:rsid w:val="00482C14"/>
    <w:rsid w:val="004834C2"/>
    <w:rsid w:val="00483E8C"/>
    <w:rsid w:val="0048442C"/>
    <w:rsid w:val="00484C50"/>
    <w:rsid w:val="00485526"/>
    <w:rsid w:val="00485BAD"/>
    <w:rsid w:val="004866BE"/>
    <w:rsid w:val="004872E8"/>
    <w:rsid w:val="00487F2D"/>
    <w:rsid w:val="00490221"/>
    <w:rsid w:val="0049062D"/>
    <w:rsid w:val="00490D73"/>
    <w:rsid w:val="00492022"/>
    <w:rsid w:val="004937D1"/>
    <w:rsid w:val="00494938"/>
    <w:rsid w:val="00494A91"/>
    <w:rsid w:val="004950FE"/>
    <w:rsid w:val="004956EA"/>
    <w:rsid w:val="00495960"/>
    <w:rsid w:val="00495AE6"/>
    <w:rsid w:val="0049600A"/>
    <w:rsid w:val="00496225"/>
    <w:rsid w:val="004962EC"/>
    <w:rsid w:val="00496EEC"/>
    <w:rsid w:val="004A06E8"/>
    <w:rsid w:val="004A0F40"/>
    <w:rsid w:val="004A10FB"/>
    <w:rsid w:val="004A1376"/>
    <w:rsid w:val="004A190D"/>
    <w:rsid w:val="004A1B87"/>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093"/>
    <w:rsid w:val="004B09DA"/>
    <w:rsid w:val="004B0EDD"/>
    <w:rsid w:val="004B126D"/>
    <w:rsid w:val="004B1411"/>
    <w:rsid w:val="004B1D3F"/>
    <w:rsid w:val="004B2738"/>
    <w:rsid w:val="004B2FA2"/>
    <w:rsid w:val="004B3B26"/>
    <w:rsid w:val="004B3F86"/>
    <w:rsid w:val="004B50C3"/>
    <w:rsid w:val="004B519F"/>
    <w:rsid w:val="004B5563"/>
    <w:rsid w:val="004B57C6"/>
    <w:rsid w:val="004B5824"/>
    <w:rsid w:val="004B67A9"/>
    <w:rsid w:val="004B689B"/>
    <w:rsid w:val="004B7035"/>
    <w:rsid w:val="004B73C2"/>
    <w:rsid w:val="004B7FD3"/>
    <w:rsid w:val="004C125C"/>
    <w:rsid w:val="004C13FC"/>
    <w:rsid w:val="004C1960"/>
    <w:rsid w:val="004C1F2F"/>
    <w:rsid w:val="004C28A7"/>
    <w:rsid w:val="004C36D6"/>
    <w:rsid w:val="004C5057"/>
    <w:rsid w:val="004C55F2"/>
    <w:rsid w:val="004C55F6"/>
    <w:rsid w:val="004C5980"/>
    <w:rsid w:val="004C6A13"/>
    <w:rsid w:val="004C6A82"/>
    <w:rsid w:val="004C6D32"/>
    <w:rsid w:val="004C6F02"/>
    <w:rsid w:val="004C7417"/>
    <w:rsid w:val="004D1188"/>
    <w:rsid w:val="004D1D00"/>
    <w:rsid w:val="004D37C7"/>
    <w:rsid w:val="004D3C0A"/>
    <w:rsid w:val="004D4D7D"/>
    <w:rsid w:val="004D5277"/>
    <w:rsid w:val="004D5559"/>
    <w:rsid w:val="004D6B97"/>
    <w:rsid w:val="004D7F09"/>
    <w:rsid w:val="004E065D"/>
    <w:rsid w:val="004E0C13"/>
    <w:rsid w:val="004E12C9"/>
    <w:rsid w:val="004E13A4"/>
    <w:rsid w:val="004E1AE6"/>
    <w:rsid w:val="004E28AD"/>
    <w:rsid w:val="004E4E98"/>
    <w:rsid w:val="004E520B"/>
    <w:rsid w:val="004E581C"/>
    <w:rsid w:val="004E5ED2"/>
    <w:rsid w:val="004E6A75"/>
    <w:rsid w:val="004E77DD"/>
    <w:rsid w:val="004F0E4D"/>
    <w:rsid w:val="004F16F7"/>
    <w:rsid w:val="004F2C8A"/>
    <w:rsid w:val="004F2CC3"/>
    <w:rsid w:val="004F2EF9"/>
    <w:rsid w:val="004F35D4"/>
    <w:rsid w:val="004F3815"/>
    <w:rsid w:val="004F38A0"/>
    <w:rsid w:val="004F3F27"/>
    <w:rsid w:val="004F45DA"/>
    <w:rsid w:val="004F752D"/>
    <w:rsid w:val="004F7DB7"/>
    <w:rsid w:val="004F7EB9"/>
    <w:rsid w:val="005006DC"/>
    <w:rsid w:val="00502658"/>
    <w:rsid w:val="00503B7E"/>
    <w:rsid w:val="00505340"/>
    <w:rsid w:val="0050541A"/>
    <w:rsid w:val="0050551F"/>
    <w:rsid w:val="00505AE6"/>
    <w:rsid w:val="00505B77"/>
    <w:rsid w:val="00505D65"/>
    <w:rsid w:val="00506255"/>
    <w:rsid w:val="00506CA8"/>
    <w:rsid w:val="00506FFD"/>
    <w:rsid w:val="005102CD"/>
    <w:rsid w:val="00511180"/>
    <w:rsid w:val="005111AB"/>
    <w:rsid w:val="005111D3"/>
    <w:rsid w:val="00511FE0"/>
    <w:rsid w:val="00512999"/>
    <w:rsid w:val="00512B0B"/>
    <w:rsid w:val="00513D9E"/>
    <w:rsid w:val="00514B06"/>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62E"/>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4CA2"/>
    <w:rsid w:val="00545290"/>
    <w:rsid w:val="00545C15"/>
    <w:rsid w:val="005463D1"/>
    <w:rsid w:val="005504EC"/>
    <w:rsid w:val="005506DF"/>
    <w:rsid w:val="0055078E"/>
    <w:rsid w:val="00550E98"/>
    <w:rsid w:val="005514E8"/>
    <w:rsid w:val="0055163C"/>
    <w:rsid w:val="00551B5D"/>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2D8A"/>
    <w:rsid w:val="00563CF6"/>
    <w:rsid w:val="00563D01"/>
    <w:rsid w:val="00564762"/>
    <w:rsid w:val="0056496F"/>
    <w:rsid w:val="00564C0D"/>
    <w:rsid w:val="00564C97"/>
    <w:rsid w:val="005653A0"/>
    <w:rsid w:val="005654D8"/>
    <w:rsid w:val="00565E78"/>
    <w:rsid w:val="00565FAD"/>
    <w:rsid w:val="0056601A"/>
    <w:rsid w:val="00566BFC"/>
    <w:rsid w:val="00567451"/>
    <w:rsid w:val="0056759B"/>
    <w:rsid w:val="005704E0"/>
    <w:rsid w:val="00570CA6"/>
    <w:rsid w:val="0057137A"/>
    <w:rsid w:val="005720F1"/>
    <w:rsid w:val="00572BA0"/>
    <w:rsid w:val="0057347B"/>
    <w:rsid w:val="005741DF"/>
    <w:rsid w:val="005744E5"/>
    <w:rsid w:val="00574B58"/>
    <w:rsid w:val="00574CEA"/>
    <w:rsid w:val="00574CF4"/>
    <w:rsid w:val="00574D39"/>
    <w:rsid w:val="005750AE"/>
    <w:rsid w:val="00575694"/>
    <w:rsid w:val="00575D0A"/>
    <w:rsid w:val="00575E8D"/>
    <w:rsid w:val="005775C4"/>
    <w:rsid w:val="00577E8A"/>
    <w:rsid w:val="00580102"/>
    <w:rsid w:val="00582642"/>
    <w:rsid w:val="005827D0"/>
    <w:rsid w:val="00582C20"/>
    <w:rsid w:val="00583029"/>
    <w:rsid w:val="005830AA"/>
    <w:rsid w:val="00583E66"/>
    <w:rsid w:val="00583F05"/>
    <w:rsid w:val="00584C41"/>
    <w:rsid w:val="00585703"/>
    <w:rsid w:val="00585978"/>
    <w:rsid w:val="005868B4"/>
    <w:rsid w:val="00590939"/>
    <w:rsid w:val="00590CF2"/>
    <w:rsid w:val="0059102E"/>
    <w:rsid w:val="00592FE3"/>
    <w:rsid w:val="00593BE1"/>
    <w:rsid w:val="00593F2D"/>
    <w:rsid w:val="00595434"/>
    <w:rsid w:val="00596D7A"/>
    <w:rsid w:val="00596E86"/>
    <w:rsid w:val="00596E91"/>
    <w:rsid w:val="005A03BF"/>
    <w:rsid w:val="005A0A6C"/>
    <w:rsid w:val="005A1A44"/>
    <w:rsid w:val="005A2165"/>
    <w:rsid w:val="005A2540"/>
    <w:rsid w:val="005A327D"/>
    <w:rsid w:val="005A3DDD"/>
    <w:rsid w:val="005A409A"/>
    <w:rsid w:val="005A4AC7"/>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4FB3"/>
    <w:rsid w:val="005B5689"/>
    <w:rsid w:val="005B5CB3"/>
    <w:rsid w:val="005B6372"/>
    <w:rsid w:val="005B7B6C"/>
    <w:rsid w:val="005B7F53"/>
    <w:rsid w:val="005C01F3"/>
    <w:rsid w:val="005C025D"/>
    <w:rsid w:val="005C0C26"/>
    <w:rsid w:val="005C1FA4"/>
    <w:rsid w:val="005C2CC9"/>
    <w:rsid w:val="005C2FA7"/>
    <w:rsid w:val="005C3642"/>
    <w:rsid w:val="005C4244"/>
    <w:rsid w:val="005C4497"/>
    <w:rsid w:val="005C54BF"/>
    <w:rsid w:val="005C56A5"/>
    <w:rsid w:val="005C59A5"/>
    <w:rsid w:val="005C5B9B"/>
    <w:rsid w:val="005C7053"/>
    <w:rsid w:val="005C759C"/>
    <w:rsid w:val="005D0455"/>
    <w:rsid w:val="005D0569"/>
    <w:rsid w:val="005D08C8"/>
    <w:rsid w:val="005D15C8"/>
    <w:rsid w:val="005D15F4"/>
    <w:rsid w:val="005D1819"/>
    <w:rsid w:val="005D236A"/>
    <w:rsid w:val="005D2B3C"/>
    <w:rsid w:val="005D30AA"/>
    <w:rsid w:val="005D3331"/>
    <w:rsid w:val="005D33E5"/>
    <w:rsid w:val="005D3ACC"/>
    <w:rsid w:val="005D3DE5"/>
    <w:rsid w:val="005D59BB"/>
    <w:rsid w:val="005D5E94"/>
    <w:rsid w:val="005D68AB"/>
    <w:rsid w:val="005D6BAC"/>
    <w:rsid w:val="005D7DA9"/>
    <w:rsid w:val="005E2424"/>
    <w:rsid w:val="005E2C2C"/>
    <w:rsid w:val="005E2F03"/>
    <w:rsid w:val="005E309E"/>
    <w:rsid w:val="005E4C3B"/>
    <w:rsid w:val="005E5CE7"/>
    <w:rsid w:val="005E68E4"/>
    <w:rsid w:val="005E6C71"/>
    <w:rsid w:val="005E6D72"/>
    <w:rsid w:val="005E70D8"/>
    <w:rsid w:val="005E75A5"/>
    <w:rsid w:val="005E7A49"/>
    <w:rsid w:val="005E7BC1"/>
    <w:rsid w:val="005E7D46"/>
    <w:rsid w:val="005F0930"/>
    <w:rsid w:val="005F1041"/>
    <w:rsid w:val="005F1851"/>
    <w:rsid w:val="005F1BE2"/>
    <w:rsid w:val="005F31CF"/>
    <w:rsid w:val="005F367C"/>
    <w:rsid w:val="005F569A"/>
    <w:rsid w:val="005F6220"/>
    <w:rsid w:val="005F6B7E"/>
    <w:rsid w:val="005F6BDE"/>
    <w:rsid w:val="005F6DAA"/>
    <w:rsid w:val="005F6FE3"/>
    <w:rsid w:val="00600362"/>
    <w:rsid w:val="00600C3C"/>
    <w:rsid w:val="00601564"/>
    <w:rsid w:val="00602436"/>
    <w:rsid w:val="006028C6"/>
    <w:rsid w:val="00603932"/>
    <w:rsid w:val="00605675"/>
    <w:rsid w:val="0060668C"/>
    <w:rsid w:val="00606FFB"/>
    <w:rsid w:val="00610071"/>
    <w:rsid w:val="00610961"/>
    <w:rsid w:val="006109DB"/>
    <w:rsid w:val="006115AD"/>
    <w:rsid w:val="00611F54"/>
    <w:rsid w:val="006122A2"/>
    <w:rsid w:val="00612906"/>
    <w:rsid w:val="0061444B"/>
    <w:rsid w:val="00614A4B"/>
    <w:rsid w:val="00615668"/>
    <w:rsid w:val="00615CFE"/>
    <w:rsid w:val="00616447"/>
    <w:rsid w:val="00617374"/>
    <w:rsid w:val="006209AB"/>
    <w:rsid w:val="00621DFA"/>
    <w:rsid w:val="00622DE4"/>
    <w:rsid w:val="00623115"/>
    <w:rsid w:val="006235C0"/>
    <w:rsid w:val="00624D25"/>
    <w:rsid w:val="0062549E"/>
    <w:rsid w:val="00625E4C"/>
    <w:rsid w:val="00626453"/>
    <w:rsid w:val="006268D3"/>
    <w:rsid w:val="00626E0C"/>
    <w:rsid w:val="00627038"/>
    <w:rsid w:val="00627192"/>
    <w:rsid w:val="00627DFB"/>
    <w:rsid w:val="0063009F"/>
    <w:rsid w:val="00630301"/>
    <w:rsid w:val="006306A0"/>
    <w:rsid w:val="0063096E"/>
    <w:rsid w:val="0063159C"/>
    <w:rsid w:val="006316DE"/>
    <w:rsid w:val="00632AA0"/>
    <w:rsid w:val="00633223"/>
    <w:rsid w:val="006340E4"/>
    <w:rsid w:val="00635002"/>
    <w:rsid w:val="006354DD"/>
    <w:rsid w:val="00635FEE"/>
    <w:rsid w:val="00636314"/>
    <w:rsid w:val="006365F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61B3"/>
    <w:rsid w:val="0064671C"/>
    <w:rsid w:val="0064727B"/>
    <w:rsid w:val="00647866"/>
    <w:rsid w:val="00647D04"/>
    <w:rsid w:val="006501F4"/>
    <w:rsid w:val="006501F6"/>
    <w:rsid w:val="00650338"/>
    <w:rsid w:val="00651827"/>
    <w:rsid w:val="006519EC"/>
    <w:rsid w:val="00652E05"/>
    <w:rsid w:val="00653640"/>
    <w:rsid w:val="00653EB4"/>
    <w:rsid w:val="00654A48"/>
    <w:rsid w:val="00654F1A"/>
    <w:rsid w:val="006552DF"/>
    <w:rsid w:val="006557D2"/>
    <w:rsid w:val="006558D1"/>
    <w:rsid w:val="006558EC"/>
    <w:rsid w:val="00655F3B"/>
    <w:rsid w:val="006560D2"/>
    <w:rsid w:val="006561B0"/>
    <w:rsid w:val="00656FBC"/>
    <w:rsid w:val="006575CC"/>
    <w:rsid w:val="00657635"/>
    <w:rsid w:val="00660679"/>
    <w:rsid w:val="00660BEC"/>
    <w:rsid w:val="00661380"/>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636E"/>
    <w:rsid w:val="00666A37"/>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5293"/>
    <w:rsid w:val="006752FD"/>
    <w:rsid w:val="00675F0C"/>
    <w:rsid w:val="006773A9"/>
    <w:rsid w:val="00677747"/>
    <w:rsid w:val="006779D7"/>
    <w:rsid w:val="0068041A"/>
    <w:rsid w:val="006804A4"/>
    <w:rsid w:val="00680B6E"/>
    <w:rsid w:val="00681192"/>
    <w:rsid w:val="0068286F"/>
    <w:rsid w:val="006834BB"/>
    <w:rsid w:val="006837F1"/>
    <w:rsid w:val="0068383A"/>
    <w:rsid w:val="00683875"/>
    <w:rsid w:val="0068434D"/>
    <w:rsid w:val="00686984"/>
    <w:rsid w:val="00687334"/>
    <w:rsid w:val="00687DB6"/>
    <w:rsid w:val="00692AD8"/>
    <w:rsid w:val="00692BA4"/>
    <w:rsid w:val="00692DB9"/>
    <w:rsid w:val="00693190"/>
    <w:rsid w:val="0069396E"/>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BB4"/>
    <w:rsid w:val="006A4353"/>
    <w:rsid w:val="006A51EB"/>
    <w:rsid w:val="006A5567"/>
    <w:rsid w:val="006A61C0"/>
    <w:rsid w:val="006A6AAC"/>
    <w:rsid w:val="006A733F"/>
    <w:rsid w:val="006A7B00"/>
    <w:rsid w:val="006B040E"/>
    <w:rsid w:val="006B0495"/>
    <w:rsid w:val="006B0919"/>
    <w:rsid w:val="006B2044"/>
    <w:rsid w:val="006B2512"/>
    <w:rsid w:val="006B3EAB"/>
    <w:rsid w:val="006B4E08"/>
    <w:rsid w:val="006B51EF"/>
    <w:rsid w:val="006B5C2B"/>
    <w:rsid w:val="006B61F1"/>
    <w:rsid w:val="006B7B7D"/>
    <w:rsid w:val="006C103F"/>
    <w:rsid w:val="006C1533"/>
    <w:rsid w:val="006C237D"/>
    <w:rsid w:val="006C31C4"/>
    <w:rsid w:val="006C3246"/>
    <w:rsid w:val="006C3770"/>
    <w:rsid w:val="006C43BE"/>
    <w:rsid w:val="006C4991"/>
    <w:rsid w:val="006C4D08"/>
    <w:rsid w:val="006C587F"/>
    <w:rsid w:val="006C5E8A"/>
    <w:rsid w:val="006C60A8"/>
    <w:rsid w:val="006C65E3"/>
    <w:rsid w:val="006C6A5B"/>
    <w:rsid w:val="006C6D02"/>
    <w:rsid w:val="006C7E43"/>
    <w:rsid w:val="006C7EE9"/>
    <w:rsid w:val="006D0896"/>
    <w:rsid w:val="006D0E47"/>
    <w:rsid w:val="006D12CC"/>
    <w:rsid w:val="006D1736"/>
    <w:rsid w:val="006D1959"/>
    <w:rsid w:val="006D19D9"/>
    <w:rsid w:val="006D1F39"/>
    <w:rsid w:val="006D274E"/>
    <w:rsid w:val="006D304D"/>
    <w:rsid w:val="006D3599"/>
    <w:rsid w:val="006D4156"/>
    <w:rsid w:val="006D4189"/>
    <w:rsid w:val="006D5A5B"/>
    <w:rsid w:val="006D735F"/>
    <w:rsid w:val="006E018C"/>
    <w:rsid w:val="006E0AD8"/>
    <w:rsid w:val="006E2116"/>
    <w:rsid w:val="006E23D7"/>
    <w:rsid w:val="006E2F52"/>
    <w:rsid w:val="006E3F26"/>
    <w:rsid w:val="006E4ACF"/>
    <w:rsid w:val="006E4B71"/>
    <w:rsid w:val="006E5A8B"/>
    <w:rsid w:val="006E79A0"/>
    <w:rsid w:val="006F05CB"/>
    <w:rsid w:val="006F0942"/>
    <w:rsid w:val="006F174A"/>
    <w:rsid w:val="006F3333"/>
    <w:rsid w:val="006F3F7A"/>
    <w:rsid w:val="006F4478"/>
    <w:rsid w:val="006F4DC5"/>
    <w:rsid w:val="006F5CBD"/>
    <w:rsid w:val="006F5EF3"/>
    <w:rsid w:val="006F6075"/>
    <w:rsid w:val="006F658D"/>
    <w:rsid w:val="006F70EB"/>
    <w:rsid w:val="006F793B"/>
    <w:rsid w:val="006F7F65"/>
    <w:rsid w:val="006F7FE3"/>
    <w:rsid w:val="00701E4F"/>
    <w:rsid w:val="0070247C"/>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2828"/>
    <w:rsid w:val="00723A17"/>
    <w:rsid w:val="00723B37"/>
    <w:rsid w:val="00723D0A"/>
    <w:rsid w:val="00723D97"/>
    <w:rsid w:val="00724AF7"/>
    <w:rsid w:val="007259DB"/>
    <w:rsid w:val="00725ECF"/>
    <w:rsid w:val="0072639A"/>
    <w:rsid w:val="00726853"/>
    <w:rsid w:val="00727927"/>
    <w:rsid w:val="0073083B"/>
    <w:rsid w:val="00730E7F"/>
    <w:rsid w:val="0073157C"/>
    <w:rsid w:val="0073163B"/>
    <w:rsid w:val="00732684"/>
    <w:rsid w:val="007327DB"/>
    <w:rsid w:val="00732D4C"/>
    <w:rsid w:val="00732D64"/>
    <w:rsid w:val="0073327B"/>
    <w:rsid w:val="007338CE"/>
    <w:rsid w:val="00733A4D"/>
    <w:rsid w:val="00733BC7"/>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51B"/>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6"/>
    <w:rsid w:val="00747169"/>
    <w:rsid w:val="00747FE9"/>
    <w:rsid w:val="00750382"/>
    <w:rsid w:val="00750D11"/>
    <w:rsid w:val="00751C6E"/>
    <w:rsid w:val="00751DAB"/>
    <w:rsid w:val="007521F5"/>
    <w:rsid w:val="00752D32"/>
    <w:rsid w:val="00754475"/>
    <w:rsid w:val="00754937"/>
    <w:rsid w:val="0075518B"/>
    <w:rsid w:val="0075533D"/>
    <w:rsid w:val="00755BD4"/>
    <w:rsid w:val="00756164"/>
    <w:rsid w:val="0075623C"/>
    <w:rsid w:val="007564A7"/>
    <w:rsid w:val="00756A3A"/>
    <w:rsid w:val="00757061"/>
    <w:rsid w:val="00760172"/>
    <w:rsid w:val="0076107E"/>
    <w:rsid w:val="0076130D"/>
    <w:rsid w:val="00762AD9"/>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15CF"/>
    <w:rsid w:val="007824E0"/>
    <w:rsid w:val="0078271D"/>
    <w:rsid w:val="00783B58"/>
    <w:rsid w:val="00784067"/>
    <w:rsid w:val="007844AD"/>
    <w:rsid w:val="0078469A"/>
    <w:rsid w:val="0078483F"/>
    <w:rsid w:val="007851B1"/>
    <w:rsid w:val="00785A29"/>
    <w:rsid w:val="00785D21"/>
    <w:rsid w:val="007862E8"/>
    <w:rsid w:val="00786A01"/>
    <w:rsid w:val="00786FE6"/>
    <w:rsid w:val="00787684"/>
    <w:rsid w:val="00787EB2"/>
    <w:rsid w:val="007909A7"/>
    <w:rsid w:val="0079110F"/>
    <w:rsid w:val="007916AE"/>
    <w:rsid w:val="0079245F"/>
    <w:rsid w:val="007928BF"/>
    <w:rsid w:val="00793949"/>
    <w:rsid w:val="00793976"/>
    <w:rsid w:val="00794B9B"/>
    <w:rsid w:val="00795AFB"/>
    <w:rsid w:val="00795F26"/>
    <w:rsid w:val="007960A1"/>
    <w:rsid w:val="007965C6"/>
    <w:rsid w:val="00797CF2"/>
    <w:rsid w:val="00797ECD"/>
    <w:rsid w:val="007A0BA3"/>
    <w:rsid w:val="007A0BCF"/>
    <w:rsid w:val="007A0D55"/>
    <w:rsid w:val="007A0F1E"/>
    <w:rsid w:val="007A2273"/>
    <w:rsid w:val="007A2A40"/>
    <w:rsid w:val="007A3402"/>
    <w:rsid w:val="007A3CDE"/>
    <w:rsid w:val="007A42DC"/>
    <w:rsid w:val="007A4EF0"/>
    <w:rsid w:val="007A665B"/>
    <w:rsid w:val="007A665D"/>
    <w:rsid w:val="007A740A"/>
    <w:rsid w:val="007A752F"/>
    <w:rsid w:val="007A7CD8"/>
    <w:rsid w:val="007B0972"/>
    <w:rsid w:val="007B1365"/>
    <w:rsid w:val="007B156B"/>
    <w:rsid w:val="007B17A0"/>
    <w:rsid w:val="007B1BA5"/>
    <w:rsid w:val="007B1BC5"/>
    <w:rsid w:val="007B217A"/>
    <w:rsid w:val="007B2F01"/>
    <w:rsid w:val="007B34F6"/>
    <w:rsid w:val="007B3521"/>
    <w:rsid w:val="007B4E5F"/>
    <w:rsid w:val="007B50C9"/>
    <w:rsid w:val="007B569D"/>
    <w:rsid w:val="007B751F"/>
    <w:rsid w:val="007B7A75"/>
    <w:rsid w:val="007B7B35"/>
    <w:rsid w:val="007B7B4C"/>
    <w:rsid w:val="007C0F88"/>
    <w:rsid w:val="007C2150"/>
    <w:rsid w:val="007C521F"/>
    <w:rsid w:val="007C56CB"/>
    <w:rsid w:val="007C5D32"/>
    <w:rsid w:val="007C5E3F"/>
    <w:rsid w:val="007C60E2"/>
    <w:rsid w:val="007D04E4"/>
    <w:rsid w:val="007D32FC"/>
    <w:rsid w:val="007D3C15"/>
    <w:rsid w:val="007D3DFB"/>
    <w:rsid w:val="007D492F"/>
    <w:rsid w:val="007D4E57"/>
    <w:rsid w:val="007D77A6"/>
    <w:rsid w:val="007E05EB"/>
    <w:rsid w:val="007E0988"/>
    <w:rsid w:val="007E0E51"/>
    <w:rsid w:val="007E16F7"/>
    <w:rsid w:val="007E26EF"/>
    <w:rsid w:val="007E3715"/>
    <w:rsid w:val="007E3AC7"/>
    <w:rsid w:val="007E472F"/>
    <w:rsid w:val="007E57DC"/>
    <w:rsid w:val="007E6683"/>
    <w:rsid w:val="007E7EEA"/>
    <w:rsid w:val="007F038C"/>
    <w:rsid w:val="007F06A7"/>
    <w:rsid w:val="007F0C3B"/>
    <w:rsid w:val="007F14A4"/>
    <w:rsid w:val="007F229F"/>
    <w:rsid w:val="007F2985"/>
    <w:rsid w:val="007F2A03"/>
    <w:rsid w:val="007F2BCF"/>
    <w:rsid w:val="007F2F6E"/>
    <w:rsid w:val="007F3608"/>
    <w:rsid w:val="007F409A"/>
    <w:rsid w:val="007F4E1C"/>
    <w:rsid w:val="007F63B7"/>
    <w:rsid w:val="007F6C90"/>
    <w:rsid w:val="007F7623"/>
    <w:rsid w:val="007F7A4F"/>
    <w:rsid w:val="00800714"/>
    <w:rsid w:val="008009C5"/>
    <w:rsid w:val="00801082"/>
    <w:rsid w:val="008011FE"/>
    <w:rsid w:val="008024F5"/>
    <w:rsid w:val="00802588"/>
    <w:rsid w:val="008028AE"/>
    <w:rsid w:val="00802A6F"/>
    <w:rsid w:val="0080383A"/>
    <w:rsid w:val="0080514D"/>
    <w:rsid w:val="00805C34"/>
    <w:rsid w:val="0080637C"/>
    <w:rsid w:val="00807493"/>
    <w:rsid w:val="008075CD"/>
    <w:rsid w:val="00807FEB"/>
    <w:rsid w:val="0081030E"/>
    <w:rsid w:val="008103ED"/>
    <w:rsid w:val="00811F4B"/>
    <w:rsid w:val="008122E2"/>
    <w:rsid w:val="0081256D"/>
    <w:rsid w:val="0081284E"/>
    <w:rsid w:val="00812BE9"/>
    <w:rsid w:val="008136CB"/>
    <w:rsid w:val="008154D3"/>
    <w:rsid w:val="00815C9B"/>
    <w:rsid w:val="00815E92"/>
    <w:rsid w:val="00816F22"/>
    <w:rsid w:val="00817227"/>
    <w:rsid w:val="008172F7"/>
    <w:rsid w:val="00817EE7"/>
    <w:rsid w:val="0082032D"/>
    <w:rsid w:val="008204A0"/>
    <w:rsid w:val="00820931"/>
    <w:rsid w:val="00821581"/>
    <w:rsid w:val="00822C0C"/>
    <w:rsid w:val="008240BE"/>
    <w:rsid w:val="0082495B"/>
    <w:rsid w:val="008250D5"/>
    <w:rsid w:val="0082528E"/>
    <w:rsid w:val="00825A98"/>
    <w:rsid w:val="008266D7"/>
    <w:rsid w:val="008273F7"/>
    <w:rsid w:val="0082740E"/>
    <w:rsid w:val="00827705"/>
    <w:rsid w:val="008301C7"/>
    <w:rsid w:val="008313E6"/>
    <w:rsid w:val="0083163A"/>
    <w:rsid w:val="00832028"/>
    <w:rsid w:val="0083219B"/>
    <w:rsid w:val="008336D9"/>
    <w:rsid w:val="00833E5E"/>
    <w:rsid w:val="0083440F"/>
    <w:rsid w:val="008348A3"/>
    <w:rsid w:val="00835B2F"/>
    <w:rsid w:val="0083673D"/>
    <w:rsid w:val="00837D4B"/>
    <w:rsid w:val="0084020A"/>
    <w:rsid w:val="00840235"/>
    <w:rsid w:val="0084076E"/>
    <w:rsid w:val="00842395"/>
    <w:rsid w:val="008435B2"/>
    <w:rsid w:val="0084384B"/>
    <w:rsid w:val="00844170"/>
    <w:rsid w:val="008441CB"/>
    <w:rsid w:val="00844435"/>
    <w:rsid w:val="00844B4D"/>
    <w:rsid w:val="00845CC2"/>
    <w:rsid w:val="00845E93"/>
    <w:rsid w:val="008461BE"/>
    <w:rsid w:val="008468F8"/>
    <w:rsid w:val="00846DFB"/>
    <w:rsid w:val="008502D9"/>
    <w:rsid w:val="008502FE"/>
    <w:rsid w:val="00850514"/>
    <w:rsid w:val="00850751"/>
    <w:rsid w:val="00851699"/>
    <w:rsid w:val="008517CB"/>
    <w:rsid w:val="0085289E"/>
    <w:rsid w:val="008536A1"/>
    <w:rsid w:val="008536FF"/>
    <w:rsid w:val="008540B9"/>
    <w:rsid w:val="00854782"/>
    <w:rsid w:val="0085555C"/>
    <w:rsid w:val="00855575"/>
    <w:rsid w:val="00856194"/>
    <w:rsid w:val="008563C8"/>
    <w:rsid w:val="00857E55"/>
    <w:rsid w:val="0086049A"/>
    <w:rsid w:val="00861158"/>
    <w:rsid w:val="0086135F"/>
    <w:rsid w:val="0086300F"/>
    <w:rsid w:val="0086357D"/>
    <w:rsid w:val="00863593"/>
    <w:rsid w:val="00863DA5"/>
    <w:rsid w:val="008642E7"/>
    <w:rsid w:val="008644B4"/>
    <w:rsid w:val="008656F1"/>
    <w:rsid w:val="00865A8E"/>
    <w:rsid w:val="00866E8A"/>
    <w:rsid w:val="00866FB6"/>
    <w:rsid w:val="008671F9"/>
    <w:rsid w:val="008701DF"/>
    <w:rsid w:val="00871647"/>
    <w:rsid w:val="00872E22"/>
    <w:rsid w:val="008731FE"/>
    <w:rsid w:val="00873206"/>
    <w:rsid w:val="008736E6"/>
    <w:rsid w:val="00873A44"/>
    <w:rsid w:val="008744E2"/>
    <w:rsid w:val="0087612A"/>
    <w:rsid w:val="00876412"/>
    <w:rsid w:val="008774B7"/>
    <w:rsid w:val="0088221B"/>
    <w:rsid w:val="00883FC2"/>
    <w:rsid w:val="00884AC6"/>
    <w:rsid w:val="00885A68"/>
    <w:rsid w:val="00886558"/>
    <w:rsid w:val="00886959"/>
    <w:rsid w:val="00886F9C"/>
    <w:rsid w:val="00887033"/>
    <w:rsid w:val="00887B72"/>
    <w:rsid w:val="00890799"/>
    <w:rsid w:val="00891808"/>
    <w:rsid w:val="00892A44"/>
    <w:rsid w:val="00892DD0"/>
    <w:rsid w:val="00893162"/>
    <w:rsid w:val="00893238"/>
    <w:rsid w:val="00893595"/>
    <w:rsid w:val="00893942"/>
    <w:rsid w:val="00893F6E"/>
    <w:rsid w:val="00894C6E"/>
    <w:rsid w:val="00897619"/>
    <w:rsid w:val="008A0487"/>
    <w:rsid w:val="008A2648"/>
    <w:rsid w:val="008A26E3"/>
    <w:rsid w:val="008A37D7"/>
    <w:rsid w:val="008A4486"/>
    <w:rsid w:val="008A4ACD"/>
    <w:rsid w:val="008A541D"/>
    <w:rsid w:val="008A5B1A"/>
    <w:rsid w:val="008A651E"/>
    <w:rsid w:val="008A717F"/>
    <w:rsid w:val="008A7B33"/>
    <w:rsid w:val="008B028C"/>
    <w:rsid w:val="008B0567"/>
    <w:rsid w:val="008B17DB"/>
    <w:rsid w:val="008B1DD7"/>
    <w:rsid w:val="008B20C0"/>
    <w:rsid w:val="008B2254"/>
    <w:rsid w:val="008B34BE"/>
    <w:rsid w:val="008B45BC"/>
    <w:rsid w:val="008B4983"/>
    <w:rsid w:val="008B4D96"/>
    <w:rsid w:val="008B5240"/>
    <w:rsid w:val="008B539A"/>
    <w:rsid w:val="008B53B0"/>
    <w:rsid w:val="008B582E"/>
    <w:rsid w:val="008B6370"/>
    <w:rsid w:val="008B7C91"/>
    <w:rsid w:val="008C0536"/>
    <w:rsid w:val="008C10C3"/>
    <w:rsid w:val="008C19ED"/>
    <w:rsid w:val="008C1B34"/>
    <w:rsid w:val="008C1BB3"/>
    <w:rsid w:val="008C2C87"/>
    <w:rsid w:val="008C3D81"/>
    <w:rsid w:val="008C42C9"/>
    <w:rsid w:val="008C5788"/>
    <w:rsid w:val="008C5791"/>
    <w:rsid w:val="008C5AE9"/>
    <w:rsid w:val="008C67EF"/>
    <w:rsid w:val="008D0ED3"/>
    <w:rsid w:val="008D1342"/>
    <w:rsid w:val="008D1E92"/>
    <w:rsid w:val="008D215B"/>
    <w:rsid w:val="008D2343"/>
    <w:rsid w:val="008D245A"/>
    <w:rsid w:val="008D2779"/>
    <w:rsid w:val="008D3403"/>
    <w:rsid w:val="008D34FA"/>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DE1"/>
    <w:rsid w:val="008F51A2"/>
    <w:rsid w:val="008F619F"/>
    <w:rsid w:val="008F621A"/>
    <w:rsid w:val="008F6F14"/>
    <w:rsid w:val="00900E5E"/>
    <w:rsid w:val="009014C2"/>
    <w:rsid w:val="00902FDA"/>
    <w:rsid w:val="00903304"/>
    <w:rsid w:val="00903EF9"/>
    <w:rsid w:val="00904663"/>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B74"/>
    <w:rsid w:val="00916F4D"/>
    <w:rsid w:val="00917779"/>
    <w:rsid w:val="00917A37"/>
    <w:rsid w:val="009200C8"/>
    <w:rsid w:val="00920C50"/>
    <w:rsid w:val="00920F28"/>
    <w:rsid w:val="00921082"/>
    <w:rsid w:val="009213E3"/>
    <w:rsid w:val="00921AF1"/>
    <w:rsid w:val="00921C88"/>
    <w:rsid w:val="00921E1D"/>
    <w:rsid w:val="00922BD4"/>
    <w:rsid w:val="009240D3"/>
    <w:rsid w:val="00925792"/>
    <w:rsid w:val="00925B75"/>
    <w:rsid w:val="00925C66"/>
    <w:rsid w:val="00926DC3"/>
    <w:rsid w:val="00927279"/>
    <w:rsid w:val="009277BC"/>
    <w:rsid w:val="009308A5"/>
    <w:rsid w:val="00930E94"/>
    <w:rsid w:val="0093162E"/>
    <w:rsid w:val="009319C8"/>
    <w:rsid w:val="009327F6"/>
    <w:rsid w:val="00932819"/>
    <w:rsid w:val="00932D30"/>
    <w:rsid w:val="00933D3D"/>
    <w:rsid w:val="00934835"/>
    <w:rsid w:val="00934B48"/>
    <w:rsid w:val="00934B9F"/>
    <w:rsid w:val="00934F01"/>
    <w:rsid w:val="009351EC"/>
    <w:rsid w:val="009354D4"/>
    <w:rsid w:val="00936DD3"/>
    <w:rsid w:val="00936FDC"/>
    <w:rsid w:val="009409A9"/>
    <w:rsid w:val="00940E2B"/>
    <w:rsid w:val="009416BF"/>
    <w:rsid w:val="00941A1F"/>
    <w:rsid w:val="00941F9D"/>
    <w:rsid w:val="009424A0"/>
    <w:rsid w:val="00942C5A"/>
    <w:rsid w:val="0094377D"/>
    <w:rsid w:val="00944497"/>
    <w:rsid w:val="00944A62"/>
    <w:rsid w:val="0094535D"/>
    <w:rsid w:val="00946376"/>
    <w:rsid w:val="0094684F"/>
    <w:rsid w:val="00946970"/>
    <w:rsid w:val="009503D1"/>
    <w:rsid w:val="0095208D"/>
    <w:rsid w:val="00952F1D"/>
    <w:rsid w:val="00953272"/>
    <w:rsid w:val="00953D80"/>
    <w:rsid w:val="00954257"/>
    <w:rsid w:val="009549D5"/>
    <w:rsid w:val="009556E4"/>
    <w:rsid w:val="00955918"/>
    <w:rsid w:val="00956A7C"/>
    <w:rsid w:val="00956D1C"/>
    <w:rsid w:val="00956EBF"/>
    <w:rsid w:val="009571B7"/>
    <w:rsid w:val="00957E96"/>
    <w:rsid w:val="00960B73"/>
    <w:rsid w:val="00960F36"/>
    <w:rsid w:val="00961717"/>
    <w:rsid w:val="00961B8D"/>
    <w:rsid w:val="009620CA"/>
    <w:rsid w:val="009639ED"/>
    <w:rsid w:val="00964B6A"/>
    <w:rsid w:val="00965434"/>
    <w:rsid w:val="0096680D"/>
    <w:rsid w:val="00966AAB"/>
    <w:rsid w:val="00966F69"/>
    <w:rsid w:val="00966FE9"/>
    <w:rsid w:val="00967599"/>
    <w:rsid w:val="00967CA8"/>
    <w:rsid w:val="0097003A"/>
    <w:rsid w:val="00970195"/>
    <w:rsid w:val="009706B9"/>
    <w:rsid w:val="009717E0"/>
    <w:rsid w:val="00971DB0"/>
    <w:rsid w:val="00972B8C"/>
    <w:rsid w:val="00972C4A"/>
    <w:rsid w:val="00972C91"/>
    <w:rsid w:val="00973E11"/>
    <w:rsid w:val="00974790"/>
    <w:rsid w:val="00974F1F"/>
    <w:rsid w:val="0097599E"/>
    <w:rsid w:val="00975C14"/>
    <w:rsid w:val="00976711"/>
    <w:rsid w:val="00977B38"/>
    <w:rsid w:val="00980864"/>
    <w:rsid w:val="00981C5F"/>
    <w:rsid w:val="009822A4"/>
    <w:rsid w:val="0098236E"/>
    <w:rsid w:val="00982412"/>
    <w:rsid w:val="009824BD"/>
    <w:rsid w:val="00982724"/>
    <w:rsid w:val="00983660"/>
    <w:rsid w:val="00983723"/>
    <w:rsid w:val="00983AB7"/>
    <w:rsid w:val="00983B2E"/>
    <w:rsid w:val="00984081"/>
    <w:rsid w:val="009844AC"/>
    <w:rsid w:val="0098491C"/>
    <w:rsid w:val="00984DDB"/>
    <w:rsid w:val="009851EC"/>
    <w:rsid w:val="00985366"/>
    <w:rsid w:val="00985629"/>
    <w:rsid w:val="00986042"/>
    <w:rsid w:val="009862AC"/>
    <w:rsid w:val="0098687C"/>
    <w:rsid w:val="009870AD"/>
    <w:rsid w:val="00987A97"/>
    <w:rsid w:val="00990A5E"/>
    <w:rsid w:val="00990B35"/>
    <w:rsid w:val="00990EAC"/>
    <w:rsid w:val="00990FF9"/>
    <w:rsid w:val="0099151A"/>
    <w:rsid w:val="00991798"/>
    <w:rsid w:val="009917F3"/>
    <w:rsid w:val="0099256B"/>
    <w:rsid w:val="00992609"/>
    <w:rsid w:val="00992899"/>
    <w:rsid w:val="00993241"/>
    <w:rsid w:val="0099332F"/>
    <w:rsid w:val="00994362"/>
    <w:rsid w:val="0099447C"/>
    <w:rsid w:val="009945C6"/>
    <w:rsid w:val="00995093"/>
    <w:rsid w:val="00995D8D"/>
    <w:rsid w:val="00996512"/>
    <w:rsid w:val="00996A1E"/>
    <w:rsid w:val="00996C1E"/>
    <w:rsid w:val="00996C36"/>
    <w:rsid w:val="00997124"/>
    <w:rsid w:val="009A0193"/>
    <w:rsid w:val="009A0A5C"/>
    <w:rsid w:val="009A2139"/>
    <w:rsid w:val="009A27E6"/>
    <w:rsid w:val="009A3EA9"/>
    <w:rsid w:val="009A48DA"/>
    <w:rsid w:val="009A4B44"/>
    <w:rsid w:val="009A536F"/>
    <w:rsid w:val="009A67F8"/>
    <w:rsid w:val="009A69D9"/>
    <w:rsid w:val="009A6FD2"/>
    <w:rsid w:val="009A70AD"/>
    <w:rsid w:val="009B02C4"/>
    <w:rsid w:val="009B10EA"/>
    <w:rsid w:val="009B1312"/>
    <w:rsid w:val="009B1C31"/>
    <w:rsid w:val="009B50EA"/>
    <w:rsid w:val="009B5D6E"/>
    <w:rsid w:val="009B5DC8"/>
    <w:rsid w:val="009B611B"/>
    <w:rsid w:val="009B6138"/>
    <w:rsid w:val="009B6E79"/>
    <w:rsid w:val="009B713B"/>
    <w:rsid w:val="009B7CE0"/>
    <w:rsid w:val="009C03DB"/>
    <w:rsid w:val="009C0415"/>
    <w:rsid w:val="009C08A6"/>
    <w:rsid w:val="009C0E3C"/>
    <w:rsid w:val="009C2292"/>
    <w:rsid w:val="009C29B6"/>
    <w:rsid w:val="009C2EC0"/>
    <w:rsid w:val="009C2F7F"/>
    <w:rsid w:val="009C43A4"/>
    <w:rsid w:val="009C5488"/>
    <w:rsid w:val="009C5F8F"/>
    <w:rsid w:val="009C61A2"/>
    <w:rsid w:val="009C657D"/>
    <w:rsid w:val="009C6725"/>
    <w:rsid w:val="009C6730"/>
    <w:rsid w:val="009C6824"/>
    <w:rsid w:val="009C77A5"/>
    <w:rsid w:val="009D0A8D"/>
    <w:rsid w:val="009D0F34"/>
    <w:rsid w:val="009D1F0A"/>
    <w:rsid w:val="009D244D"/>
    <w:rsid w:val="009D2BA2"/>
    <w:rsid w:val="009D2E39"/>
    <w:rsid w:val="009D2F87"/>
    <w:rsid w:val="009D3ACB"/>
    <w:rsid w:val="009D3CA9"/>
    <w:rsid w:val="009D3D6E"/>
    <w:rsid w:val="009D4568"/>
    <w:rsid w:val="009D4BBF"/>
    <w:rsid w:val="009D5160"/>
    <w:rsid w:val="009D52EC"/>
    <w:rsid w:val="009D59D1"/>
    <w:rsid w:val="009D6AE9"/>
    <w:rsid w:val="009D7615"/>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20EB"/>
    <w:rsid w:val="009F2EDC"/>
    <w:rsid w:val="009F38AA"/>
    <w:rsid w:val="009F3DD6"/>
    <w:rsid w:val="009F429A"/>
    <w:rsid w:val="009F4604"/>
    <w:rsid w:val="009F47AA"/>
    <w:rsid w:val="009F5855"/>
    <w:rsid w:val="009F5A64"/>
    <w:rsid w:val="009F6429"/>
    <w:rsid w:val="009F64E0"/>
    <w:rsid w:val="009F698D"/>
    <w:rsid w:val="009F6B0C"/>
    <w:rsid w:val="009F6DF6"/>
    <w:rsid w:val="009F7071"/>
    <w:rsid w:val="009F728E"/>
    <w:rsid w:val="009F7B2B"/>
    <w:rsid w:val="00A00BA1"/>
    <w:rsid w:val="00A014CF"/>
    <w:rsid w:val="00A02981"/>
    <w:rsid w:val="00A03861"/>
    <w:rsid w:val="00A03D38"/>
    <w:rsid w:val="00A04147"/>
    <w:rsid w:val="00A04B9F"/>
    <w:rsid w:val="00A04FB0"/>
    <w:rsid w:val="00A05C0F"/>
    <w:rsid w:val="00A0622A"/>
    <w:rsid w:val="00A063F4"/>
    <w:rsid w:val="00A075C6"/>
    <w:rsid w:val="00A07CEB"/>
    <w:rsid w:val="00A106CC"/>
    <w:rsid w:val="00A107A0"/>
    <w:rsid w:val="00A10BF0"/>
    <w:rsid w:val="00A12D36"/>
    <w:rsid w:val="00A12E29"/>
    <w:rsid w:val="00A13612"/>
    <w:rsid w:val="00A138A6"/>
    <w:rsid w:val="00A149B2"/>
    <w:rsid w:val="00A15189"/>
    <w:rsid w:val="00A153B3"/>
    <w:rsid w:val="00A15D72"/>
    <w:rsid w:val="00A16158"/>
    <w:rsid w:val="00A161FE"/>
    <w:rsid w:val="00A1764B"/>
    <w:rsid w:val="00A17702"/>
    <w:rsid w:val="00A207A2"/>
    <w:rsid w:val="00A2087E"/>
    <w:rsid w:val="00A20A50"/>
    <w:rsid w:val="00A2194B"/>
    <w:rsid w:val="00A22506"/>
    <w:rsid w:val="00A22A8E"/>
    <w:rsid w:val="00A23115"/>
    <w:rsid w:val="00A23345"/>
    <w:rsid w:val="00A23EDB"/>
    <w:rsid w:val="00A24911"/>
    <w:rsid w:val="00A259B3"/>
    <w:rsid w:val="00A259C6"/>
    <w:rsid w:val="00A270C3"/>
    <w:rsid w:val="00A27148"/>
    <w:rsid w:val="00A27803"/>
    <w:rsid w:val="00A30183"/>
    <w:rsid w:val="00A30D6D"/>
    <w:rsid w:val="00A30E39"/>
    <w:rsid w:val="00A31CC7"/>
    <w:rsid w:val="00A31E25"/>
    <w:rsid w:val="00A32725"/>
    <w:rsid w:val="00A329FE"/>
    <w:rsid w:val="00A32A9A"/>
    <w:rsid w:val="00A32D98"/>
    <w:rsid w:val="00A330E5"/>
    <w:rsid w:val="00A33A7C"/>
    <w:rsid w:val="00A3423A"/>
    <w:rsid w:val="00A35F23"/>
    <w:rsid w:val="00A36175"/>
    <w:rsid w:val="00A37C25"/>
    <w:rsid w:val="00A41183"/>
    <w:rsid w:val="00A41AF5"/>
    <w:rsid w:val="00A41F76"/>
    <w:rsid w:val="00A42562"/>
    <w:rsid w:val="00A42750"/>
    <w:rsid w:val="00A42F2B"/>
    <w:rsid w:val="00A4380E"/>
    <w:rsid w:val="00A44133"/>
    <w:rsid w:val="00A45EEF"/>
    <w:rsid w:val="00A46C90"/>
    <w:rsid w:val="00A47297"/>
    <w:rsid w:val="00A50C6C"/>
    <w:rsid w:val="00A50D07"/>
    <w:rsid w:val="00A51B0B"/>
    <w:rsid w:val="00A51C6E"/>
    <w:rsid w:val="00A52508"/>
    <w:rsid w:val="00A53140"/>
    <w:rsid w:val="00A53302"/>
    <w:rsid w:val="00A54052"/>
    <w:rsid w:val="00A545FD"/>
    <w:rsid w:val="00A554A2"/>
    <w:rsid w:val="00A55A62"/>
    <w:rsid w:val="00A55A8E"/>
    <w:rsid w:val="00A56A4A"/>
    <w:rsid w:val="00A57CBE"/>
    <w:rsid w:val="00A60225"/>
    <w:rsid w:val="00A60397"/>
    <w:rsid w:val="00A60EC9"/>
    <w:rsid w:val="00A61D85"/>
    <w:rsid w:val="00A6280E"/>
    <w:rsid w:val="00A651D6"/>
    <w:rsid w:val="00A658CF"/>
    <w:rsid w:val="00A65F25"/>
    <w:rsid w:val="00A67ACE"/>
    <w:rsid w:val="00A67E79"/>
    <w:rsid w:val="00A700AF"/>
    <w:rsid w:val="00A700B5"/>
    <w:rsid w:val="00A70279"/>
    <w:rsid w:val="00A72316"/>
    <w:rsid w:val="00A72533"/>
    <w:rsid w:val="00A726AE"/>
    <w:rsid w:val="00A72FDC"/>
    <w:rsid w:val="00A73252"/>
    <w:rsid w:val="00A73CBB"/>
    <w:rsid w:val="00A7417C"/>
    <w:rsid w:val="00A7477D"/>
    <w:rsid w:val="00A752D4"/>
    <w:rsid w:val="00A758D7"/>
    <w:rsid w:val="00A75EB0"/>
    <w:rsid w:val="00A7630C"/>
    <w:rsid w:val="00A7645A"/>
    <w:rsid w:val="00A772D1"/>
    <w:rsid w:val="00A800EF"/>
    <w:rsid w:val="00A80278"/>
    <w:rsid w:val="00A80282"/>
    <w:rsid w:val="00A802AD"/>
    <w:rsid w:val="00A807D2"/>
    <w:rsid w:val="00A808BC"/>
    <w:rsid w:val="00A80FAA"/>
    <w:rsid w:val="00A82838"/>
    <w:rsid w:val="00A8297F"/>
    <w:rsid w:val="00A82BBE"/>
    <w:rsid w:val="00A8326C"/>
    <w:rsid w:val="00A839A3"/>
    <w:rsid w:val="00A83C71"/>
    <w:rsid w:val="00A8441B"/>
    <w:rsid w:val="00A8473B"/>
    <w:rsid w:val="00A84803"/>
    <w:rsid w:val="00A84A49"/>
    <w:rsid w:val="00A84CCF"/>
    <w:rsid w:val="00A86340"/>
    <w:rsid w:val="00A86668"/>
    <w:rsid w:val="00A86C6D"/>
    <w:rsid w:val="00A86C89"/>
    <w:rsid w:val="00A872F0"/>
    <w:rsid w:val="00A87623"/>
    <w:rsid w:val="00A876C4"/>
    <w:rsid w:val="00A9031F"/>
    <w:rsid w:val="00A903C1"/>
    <w:rsid w:val="00A9086F"/>
    <w:rsid w:val="00A911D9"/>
    <w:rsid w:val="00A916E2"/>
    <w:rsid w:val="00A91E5D"/>
    <w:rsid w:val="00A93D87"/>
    <w:rsid w:val="00A94D08"/>
    <w:rsid w:val="00A9586E"/>
    <w:rsid w:val="00A95B0F"/>
    <w:rsid w:val="00A964FE"/>
    <w:rsid w:val="00AA0296"/>
    <w:rsid w:val="00AA0355"/>
    <w:rsid w:val="00AA06A0"/>
    <w:rsid w:val="00AA0A28"/>
    <w:rsid w:val="00AA0BA5"/>
    <w:rsid w:val="00AA0C8A"/>
    <w:rsid w:val="00AA10C3"/>
    <w:rsid w:val="00AA183F"/>
    <w:rsid w:val="00AA2843"/>
    <w:rsid w:val="00AA2921"/>
    <w:rsid w:val="00AA2E47"/>
    <w:rsid w:val="00AA3269"/>
    <w:rsid w:val="00AA452F"/>
    <w:rsid w:val="00AA4608"/>
    <w:rsid w:val="00AA5268"/>
    <w:rsid w:val="00AA55E5"/>
    <w:rsid w:val="00AA5BB2"/>
    <w:rsid w:val="00AA63B5"/>
    <w:rsid w:val="00AA63E2"/>
    <w:rsid w:val="00AA6E03"/>
    <w:rsid w:val="00AA758C"/>
    <w:rsid w:val="00AA7EEF"/>
    <w:rsid w:val="00AB0228"/>
    <w:rsid w:val="00AB0779"/>
    <w:rsid w:val="00AB1524"/>
    <w:rsid w:val="00AB2EF3"/>
    <w:rsid w:val="00AB37EA"/>
    <w:rsid w:val="00AB389A"/>
    <w:rsid w:val="00AB3A47"/>
    <w:rsid w:val="00AB4376"/>
    <w:rsid w:val="00AB514D"/>
    <w:rsid w:val="00AB5E42"/>
    <w:rsid w:val="00AB6E94"/>
    <w:rsid w:val="00AB7B6B"/>
    <w:rsid w:val="00AB7F7F"/>
    <w:rsid w:val="00AC002D"/>
    <w:rsid w:val="00AC0109"/>
    <w:rsid w:val="00AC0ABA"/>
    <w:rsid w:val="00AC1F1A"/>
    <w:rsid w:val="00AC26DD"/>
    <w:rsid w:val="00AC40E1"/>
    <w:rsid w:val="00AC4118"/>
    <w:rsid w:val="00AC4600"/>
    <w:rsid w:val="00AC4F9B"/>
    <w:rsid w:val="00AC5395"/>
    <w:rsid w:val="00AC714B"/>
    <w:rsid w:val="00AD0107"/>
    <w:rsid w:val="00AD1666"/>
    <w:rsid w:val="00AD3077"/>
    <w:rsid w:val="00AD3287"/>
    <w:rsid w:val="00AD4EFE"/>
    <w:rsid w:val="00AD52C8"/>
    <w:rsid w:val="00AD534B"/>
    <w:rsid w:val="00AD59B7"/>
    <w:rsid w:val="00AD687B"/>
    <w:rsid w:val="00AD697C"/>
    <w:rsid w:val="00AD6D08"/>
    <w:rsid w:val="00AD7FDC"/>
    <w:rsid w:val="00AE016F"/>
    <w:rsid w:val="00AE0410"/>
    <w:rsid w:val="00AE08DF"/>
    <w:rsid w:val="00AE0FA2"/>
    <w:rsid w:val="00AE17FB"/>
    <w:rsid w:val="00AE2B61"/>
    <w:rsid w:val="00AE4207"/>
    <w:rsid w:val="00AE4762"/>
    <w:rsid w:val="00AE4788"/>
    <w:rsid w:val="00AE4A87"/>
    <w:rsid w:val="00AE4B3B"/>
    <w:rsid w:val="00AE57A3"/>
    <w:rsid w:val="00AE5A8A"/>
    <w:rsid w:val="00AE5BA2"/>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F27"/>
    <w:rsid w:val="00B06CC2"/>
    <w:rsid w:val="00B07A67"/>
    <w:rsid w:val="00B106E4"/>
    <w:rsid w:val="00B10B14"/>
    <w:rsid w:val="00B10C78"/>
    <w:rsid w:val="00B11697"/>
    <w:rsid w:val="00B124D0"/>
    <w:rsid w:val="00B12E1F"/>
    <w:rsid w:val="00B13B8F"/>
    <w:rsid w:val="00B14010"/>
    <w:rsid w:val="00B153AD"/>
    <w:rsid w:val="00B15E82"/>
    <w:rsid w:val="00B15F12"/>
    <w:rsid w:val="00B17910"/>
    <w:rsid w:val="00B17CF5"/>
    <w:rsid w:val="00B20065"/>
    <w:rsid w:val="00B20A36"/>
    <w:rsid w:val="00B21027"/>
    <w:rsid w:val="00B21718"/>
    <w:rsid w:val="00B2287B"/>
    <w:rsid w:val="00B22C2C"/>
    <w:rsid w:val="00B235E9"/>
    <w:rsid w:val="00B23CDE"/>
    <w:rsid w:val="00B247D1"/>
    <w:rsid w:val="00B249A3"/>
    <w:rsid w:val="00B261D9"/>
    <w:rsid w:val="00B279D9"/>
    <w:rsid w:val="00B27E18"/>
    <w:rsid w:val="00B303AC"/>
    <w:rsid w:val="00B30840"/>
    <w:rsid w:val="00B3093C"/>
    <w:rsid w:val="00B31063"/>
    <w:rsid w:val="00B31DA4"/>
    <w:rsid w:val="00B33D89"/>
    <w:rsid w:val="00B347AE"/>
    <w:rsid w:val="00B349F9"/>
    <w:rsid w:val="00B34CDB"/>
    <w:rsid w:val="00B34D04"/>
    <w:rsid w:val="00B356D1"/>
    <w:rsid w:val="00B35869"/>
    <w:rsid w:val="00B35B56"/>
    <w:rsid w:val="00B35CFF"/>
    <w:rsid w:val="00B35E68"/>
    <w:rsid w:val="00B35EE9"/>
    <w:rsid w:val="00B35F3A"/>
    <w:rsid w:val="00B36882"/>
    <w:rsid w:val="00B370DE"/>
    <w:rsid w:val="00B37186"/>
    <w:rsid w:val="00B375C1"/>
    <w:rsid w:val="00B377D1"/>
    <w:rsid w:val="00B37F05"/>
    <w:rsid w:val="00B405E4"/>
    <w:rsid w:val="00B40BBC"/>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8CB"/>
    <w:rsid w:val="00B50AA6"/>
    <w:rsid w:val="00B51109"/>
    <w:rsid w:val="00B51C36"/>
    <w:rsid w:val="00B5227B"/>
    <w:rsid w:val="00B52A91"/>
    <w:rsid w:val="00B52CFC"/>
    <w:rsid w:val="00B52E8D"/>
    <w:rsid w:val="00B52F32"/>
    <w:rsid w:val="00B53CD2"/>
    <w:rsid w:val="00B54065"/>
    <w:rsid w:val="00B5529F"/>
    <w:rsid w:val="00B552C7"/>
    <w:rsid w:val="00B55CBF"/>
    <w:rsid w:val="00B564CA"/>
    <w:rsid w:val="00B56B0E"/>
    <w:rsid w:val="00B57F90"/>
    <w:rsid w:val="00B6257D"/>
    <w:rsid w:val="00B625A7"/>
    <w:rsid w:val="00B627B1"/>
    <w:rsid w:val="00B62B58"/>
    <w:rsid w:val="00B6373A"/>
    <w:rsid w:val="00B637B7"/>
    <w:rsid w:val="00B64E4E"/>
    <w:rsid w:val="00B65B4F"/>
    <w:rsid w:val="00B6657E"/>
    <w:rsid w:val="00B665AD"/>
    <w:rsid w:val="00B66AFA"/>
    <w:rsid w:val="00B67D7B"/>
    <w:rsid w:val="00B704BA"/>
    <w:rsid w:val="00B71520"/>
    <w:rsid w:val="00B718B2"/>
    <w:rsid w:val="00B721F5"/>
    <w:rsid w:val="00B728F9"/>
    <w:rsid w:val="00B72CD4"/>
    <w:rsid w:val="00B7334D"/>
    <w:rsid w:val="00B736F7"/>
    <w:rsid w:val="00B7380D"/>
    <w:rsid w:val="00B73A38"/>
    <w:rsid w:val="00B761EF"/>
    <w:rsid w:val="00B7691F"/>
    <w:rsid w:val="00B76E89"/>
    <w:rsid w:val="00B80135"/>
    <w:rsid w:val="00B80658"/>
    <w:rsid w:val="00B8072F"/>
    <w:rsid w:val="00B80F05"/>
    <w:rsid w:val="00B833E5"/>
    <w:rsid w:val="00B836A4"/>
    <w:rsid w:val="00B83F66"/>
    <w:rsid w:val="00B83FF4"/>
    <w:rsid w:val="00B84406"/>
    <w:rsid w:val="00B84700"/>
    <w:rsid w:val="00B84D52"/>
    <w:rsid w:val="00B84FD7"/>
    <w:rsid w:val="00B85E2E"/>
    <w:rsid w:val="00B860B0"/>
    <w:rsid w:val="00B86AB3"/>
    <w:rsid w:val="00B8733A"/>
    <w:rsid w:val="00B87A2F"/>
    <w:rsid w:val="00B91E03"/>
    <w:rsid w:val="00B92E22"/>
    <w:rsid w:val="00B9369C"/>
    <w:rsid w:val="00B9375D"/>
    <w:rsid w:val="00B940F4"/>
    <w:rsid w:val="00B95286"/>
    <w:rsid w:val="00B9633F"/>
    <w:rsid w:val="00B96C2B"/>
    <w:rsid w:val="00B976A8"/>
    <w:rsid w:val="00BA0F24"/>
    <w:rsid w:val="00BA1F71"/>
    <w:rsid w:val="00BA2B84"/>
    <w:rsid w:val="00BA34A4"/>
    <w:rsid w:val="00BA3ACE"/>
    <w:rsid w:val="00BA3C01"/>
    <w:rsid w:val="00BA41EC"/>
    <w:rsid w:val="00BA4EE7"/>
    <w:rsid w:val="00BA56DB"/>
    <w:rsid w:val="00BA56E7"/>
    <w:rsid w:val="00BA5EAF"/>
    <w:rsid w:val="00BA6A77"/>
    <w:rsid w:val="00BA7190"/>
    <w:rsid w:val="00BA7453"/>
    <w:rsid w:val="00BA756E"/>
    <w:rsid w:val="00BA7813"/>
    <w:rsid w:val="00BA79A3"/>
    <w:rsid w:val="00BA7A66"/>
    <w:rsid w:val="00BA7F31"/>
    <w:rsid w:val="00BB02C2"/>
    <w:rsid w:val="00BB0A9D"/>
    <w:rsid w:val="00BB157D"/>
    <w:rsid w:val="00BB1883"/>
    <w:rsid w:val="00BB249E"/>
    <w:rsid w:val="00BB3795"/>
    <w:rsid w:val="00BB38D3"/>
    <w:rsid w:val="00BB3D1F"/>
    <w:rsid w:val="00BB4FD2"/>
    <w:rsid w:val="00BB6913"/>
    <w:rsid w:val="00BB743D"/>
    <w:rsid w:val="00BB7CE3"/>
    <w:rsid w:val="00BC0100"/>
    <w:rsid w:val="00BC0670"/>
    <w:rsid w:val="00BC23C7"/>
    <w:rsid w:val="00BC3D0E"/>
    <w:rsid w:val="00BC3E19"/>
    <w:rsid w:val="00BC3EF7"/>
    <w:rsid w:val="00BC43AB"/>
    <w:rsid w:val="00BC5695"/>
    <w:rsid w:val="00BC5AD7"/>
    <w:rsid w:val="00BC6869"/>
    <w:rsid w:val="00BC6F50"/>
    <w:rsid w:val="00BC71F6"/>
    <w:rsid w:val="00BC7601"/>
    <w:rsid w:val="00BC790C"/>
    <w:rsid w:val="00BC799C"/>
    <w:rsid w:val="00BD0015"/>
    <w:rsid w:val="00BD0059"/>
    <w:rsid w:val="00BD07C4"/>
    <w:rsid w:val="00BD1102"/>
    <w:rsid w:val="00BD1211"/>
    <w:rsid w:val="00BD190C"/>
    <w:rsid w:val="00BD1C0E"/>
    <w:rsid w:val="00BD2A44"/>
    <w:rsid w:val="00BD2B50"/>
    <w:rsid w:val="00BD2DC8"/>
    <w:rsid w:val="00BD30AB"/>
    <w:rsid w:val="00BD39EF"/>
    <w:rsid w:val="00BD3E07"/>
    <w:rsid w:val="00BD43FB"/>
    <w:rsid w:val="00BD4486"/>
    <w:rsid w:val="00BD4541"/>
    <w:rsid w:val="00BD465E"/>
    <w:rsid w:val="00BD58B5"/>
    <w:rsid w:val="00BD59AF"/>
    <w:rsid w:val="00BD5A2D"/>
    <w:rsid w:val="00BD7C98"/>
    <w:rsid w:val="00BD7CAC"/>
    <w:rsid w:val="00BE014B"/>
    <w:rsid w:val="00BE1731"/>
    <w:rsid w:val="00BE2762"/>
    <w:rsid w:val="00BE318C"/>
    <w:rsid w:val="00BE5472"/>
    <w:rsid w:val="00BE5534"/>
    <w:rsid w:val="00BE6397"/>
    <w:rsid w:val="00BE721A"/>
    <w:rsid w:val="00BE760E"/>
    <w:rsid w:val="00BF07A6"/>
    <w:rsid w:val="00BF11C2"/>
    <w:rsid w:val="00BF2645"/>
    <w:rsid w:val="00BF2A7B"/>
    <w:rsid w:val="00BF2C11"/>
    <w:rsid w:val="00BF3481"/>
    <w:rsid w:val="00BF37FB"/>
    <w:rsid w:val="00BF3FC6"/>
    <w:rsid w:val="00BF3FD7"/>
    <w:rsid w:val="00BF4179"/>
    <w:rsid w:val="00BF44FB"/>
    <w:rsid w:val="00BF4823"/>
    <w:rsid w:val="00BF65EB"/>
    <w:rsid w:val="00BF7612"/>
    <w:rsid w:val="00C001A1"/>
    <w:rsid w:val="00C0035C"/>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FBE"/>
    <w:rsid w:val="00C10FD1"/>
    <w:rsid w:val="00C1256F"/>
    <w:rsid w:val="00C12A05"/>
    <w:rsid w:val="00C12B1C"/>
    <w:rsid w:val="00C12C52"/>
    <w:rsid w:val="00C12C54"/>
    <w:rsid w:val="00C134CE"/>
    <w:rsid w:val="00C142CC"/>
    <w:rsid w:val="00C15C38"/>
    <w:rsid w:val="00C15CD7"/>
    <w:rsid w:val="00C16EA0"/>
    <w:rsid w:val="00C17059"/>
    <w:rsid w:val="00C175B0"/>
    <w:rsid w:val="00C1760A"/>
    <w:rsid w:val="00C176CA"/>
    <w:rsid w:val="00C17D53"/>
    <w:rsid w:val="00C17D91"/>
    <w:rsid w:val="00C17D97"/>
    <w:rsid w:val="00C20423"/>
    <w:rsid w:val="00C2132B"/>
    <w:rsid w:val="00C213EE"/>
    <w:rsid w:val="00C215E7"/>
    <w:rsid w:val="00C21AF4"/>
    <w:rsid w:val="00C21B9E"/>
    <w:rsid w:val="00C22BAE"/>
    <w:rsid w:val="00C22D0E"/>
    <w:rsid w:val="00C22D4D"/>
    <w:rsid w:val="00C23205"/>
    <w:rsid w:val="00C23294"/>
    <w:rsid w:val="00C23635"/>
    <w:rsid w:val="00C23A65"/>
    <w:rsid w:val="00C24599"/>
    <w:rsid w:val="00C24E47"/>
    <w:rsid w:val="00C25542"/>
    <w:rsid w:val="00C265DF"/>
    <w:rsid w:val="00C27BC8"/>
    <w:rsid w:val="00C27CD4"/>
    <w:rsid w:val="00C3044F"/>
    <w:rsid w:val="00C3061B"/>
    <w:rsid w:val="00C3073E"/>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229D"/>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384"/>
    <w:rsid w:val="00C54705"/>
    <w:rsid w:val="00C5565E"/>
    <w:rsid w:val="00C55A1B"/>
    <w:rsid w:val="00C55DAF"/>
    <w:rsid w:val="00C56828"/>
    <w:rsid w:val="00C56F19"/>
    <w:rsid w:val="00C60F2E"/>
    <w:rsid w:val="00C61154"/>
    <w:rsid w:val="00C6131B"/>
    <w:rsid w:val="00C617BE"/>
    <w:rsid w:val="00C61A70"/>
    <w:rsid w:val="00C61C4C"/>
    <w:rsid w:val="00C62A56"/>
    <w:rsid w:val="00C62B00"/>
    <w:rsid w:val="00C655FC"/>
    <w:rsid w:val="00C65905"/>
    <w:rsid w:val="00C666BF"/>
    <w:rsid w:val="00C67844"/>
    <w:rsid w:val="00C702C9"/>
    <w:rsid w:val="00C703B7"/>
    <w:rsid w:val="00C7078C"/>
    <w:rsid w:val="00C72533"/>
    <w:rsid w:val="00C72D83"/>
    <w:rsid w:val="00C7330E"/>
    <w:rsid w:val="00C73490"/>
    <w:rsid w:val="00C73B15"/>
    <w:rsid w:val="00C75440"/>
    <w:rsid w:val="00C75772"/>
    <w:rsid w:val="00C75DC2"/>
    <w:rsid w:val="00C800D0"/>
    <w:rsid w:val="00C80322"/>
    <w:rsid w:val="00C80991"/>
    <w:rsid w:val="00C825CF"/>
    <w:rsid w:val="00C827B4"/>
    <w:rsid w:val="00C828DB"/>
    <w:rsid w:val="00C8352C"/>
    <w:rsid w:val="00C83797"/>
    <w:rsid w:val="00C83BA7"/>
    <w:rsid w:val="00C8428B"/>
    <w:rsid w:val="00C85DCC"/>
    <w:rsid w:val="00C85F29"/>
    <w:rsid w:val="00C860C9"/>
    <w:rsid w:val="00C86560"/>
    <w:rsid w:val="00C869AC"/>
    <w:rsid w:val="00C87141"/>
    <w:rsid w:val="00C87CC1"/>
    <w:rsid w:val="00C90A01"/>
    <w:rsid w:val="00C90A9F"/>
    <w:rsid w:val="00C90B0A"/>
    <w:rsid w:val="00C90C75"/>
    <w:rsid w:val="00C919AE"/>
    <w:rsid w:val="00C91D49"/>
    <w:rsid w:val="00C91E34"/>
    <w:rsid w:val="00C92214"/>
    <w:rsid w:val="00C93FF2"/>
    <w:rsid w:val="00C94DFC"/>
    <w:rsid w:val="00C951FA"/>
    <w:rsid w:val="00C95623"/>
    <w:rsid w:val="00C95BE8"/>
    <w:rsid w:val="00C96170"/>
    <w:rsid w:val="00C96F91"/>
    <w:rsid w:val="00C97414"/>
    <w:rsid w:val="00C974F3"/>
    <w:rsid w:val="00C97A88"/>
    <w:rsid w:val="00CA0009"/>
    <w:rsid w:val="00CA0369"/>
    <w:rsid w:val="00CA0C24"/>
    <w:rsid w:val="00CA1B3E"/>
    <w:rsid w:val="00CA24AB"/>
    <w:rsid w:val="00CA24B3"/>
    <w:rsid w:val="00CA3369"/>
    <w:rsid w:val="00CA3472"/>
    <w:rsid w:val="00CA3CFD"/>
    <w:rsid w:val="00CA408E"/>
    <w:rsid w:val="00CA431E"/>
    <w:rsid w:val="00CA4A1E"/>
    <w:rsid w:val="00CA4AFB"/>
    <w:rsid w:val="00CA4E4F"/>
    <w:rsid w:val="00CA532A"/>
    <w:rsid w:val="00CA5433"/>
    <w:rsid w:val="00CA5442"/>
    <w:rsid w:val="00CA5787"/>
    <w:rsid w:val="00CA5964"/>
    <w:rsid w:val="00CA5C3F"/>
    <w:rsid w:val="00CA6203"/>
    <w:rsid w:val="00CA6994"/>
    <w:rsid w:val="00CA6D3F"/>
    <w:rsid w:val="00CA76A3"/>
    <w:rsid w:val="00CA7C15"/>
    <w:rsid w:val="00CB08D2"/>
    <w:rsid w:val="00CB183B"/>
    <w:rsid w:val="00CB18B1"/>
    <w:rsid w:val="00CB2530"/>
    <w:rsid w:val="00CB28D0"/>
    <w:rsid w:val="00CB3541"/>
    <w:rsid w:val="00CB4463"/>
    <w:rsid w:val="00CB4EE5"/>
    <w:rsid w:val="00CB5101"/>
    <w:rsid w:val="00CB528D"/>
    <w:rsid w:val="00CB6942"/>
    <w:rsid w:val="00CB7004"/>
    <w:rsid w:val="00CB7296"/>
    <w:rsid w:val="00CB755A"/>
    <w:rsid w:val="00CB788F"/>
    <w:rsid w:val="00CC01CB"/>
    <w:rsid w:val="00CC0A97"/>
    <w:rsid w:val="00CC1130"/>
    <w:rsid w:val="00CC22ED"/>
    <w:rsid w:val="00CC2467"/>
    <w:rsid w:val="00CC2A83"/>
    <w:rsid w:val="00CC33D1"/>
    <w:rsid w:val="00CC34EE"/>
    <w:rsid w:val="00CC353D"/>
    <w:rsid w:val="00CC36BE"/>
    <w:rsid w:val="00CC3BDF"/>
    <w:rsid w:val="00CC4A48"/>
    <w:rsid w:val="00CC529F"/>
    <w:rsid w:val="00CC5356"/>
    <w:rsid w:val="00CC536F"/>
    <w:rsid w:val="00CC5D18"/>
    <w:rsid w:val="00CC65B1"/>
    <w:rsid w:val="00CC7F7F"/>
    <w:rsid w:val="00CD049A"/>
    <w:rsid w:val="00CD0658"/>
    <w:rsid w:val="00CD2088"/>
    <w:rsid w:val="00CD23E3"/>
    <w:rsid w:val="00CD2AEB"/>
    <w:rsid w:val="00CD34F5"/>
    <w:rsid w:val="00CD359B"/>
    <w:rsid w:val="00CD36D1"/>
    <w:rsid w:val="00CD4498"/>
    <w:rsid w:val="00CD61D9"/>
    <w:rsid w:val="00CD69CC"/>
    <w:rsid w:val="00CD6B19"/>
    <w:rsid w:val="00CD6EC5"/>
    <w:rsid w:val="00CD787C"/>
    <w:rsid w:val="00CE062E"/>
    <w:rsid w:val="00CE09B2"/>
    <w:rsid w:val="00CE19F6"/>
    <w:rsid w:val="00CE1B67"/>
    <w:rsid w:val="00CE2050"/>
    <w:rsid w:val="00CE299D"/>
    <w:rsid w:val="00CE3388"/>
    <w:rsid w:val="00CE42C2"/>
    <w:rsid w:val="00CE45D4"/>
    <w:rsid w:val="00CE51E2"/>
    <w:rsid w:val="00CE578A"/>
    <w:rsid w:val="00CE586B"/>
    <w:rsid w:val="00CE5ABB"/>
    <w:rsid w:val="00CE6A5B"/>
    <w:rsid w:val="00CE72D2"/>
    <w:rsid w:val="00CE7D42"/>
    <w:rsid w:val="00CF0641"/>
    <w:rsid w:val="00CF0ADD"/>
    <w:rsid w:val="00CF0D38"/>
    <w:rsid w:val="00CF1039"/>
    <w:rsid w:val="00CF1270"/>
    <w:rsid w:val="00CF2EBC"/>
    <w:rsid w:val="00CF37D8"/>
    <w:rsid w:val="00CF54D6"/>
    <w:rsid w:val="00CF566D"/>
    <w:rsid w:val="00CF6531"/>
    <w:rsid w:val="00CF7151"/>
    <w:rsid w:val="00CF7198"/>
    <w:rsid w:val="00CF753A"/>
    <w:rsid w:val="00CF7B18"/>
    <w:rsid w:val="00CF7F2B"/>
    <w:rsid w:val="00D00DCE"/>
    <w:rsid w:val="00D0176F"/>
    <w:rsid w:val="00D0346B"/>
    <w:rsid w:val="00D039BA"/>
    <w:rsid w:val="00D03CB3"/>
    <w:rsid w:val="00D042FE"/>
    <w:rsid w:val="00D04FE0"/>
    <w:rsid w:val="00D05170"/>
    <w:rsid w:val="00D05840"/>
    <w:rsid w:val="00D06F2A"/>
    <w:rsid w:val="00D100E8"/>
    <w:rsid w:val="00D10888"/>
    <w:rsid w:val="00D10A1E"/>
    <w:rsid w:val="00D10E89"/>
    <w:rsid w:val="00D11C81"/>
    <w:rsid w:val="00D120F8"/>
    <w:rsid w:val="00D12805"/>
    <w:rsid w:val="00D12A73"/>
    <w:rsid w:val="00D12B49"/>
    <w:rsid w:val="00D146F1"/>
    <w:rsid w:val="00D14723"/>
    <w:rsid w:val="00D149A7"/>
    <w:rsid w:val="00D14BC8"/>
    <w:rsid w:val="00D14BE0"/>
    <w:rsid w:val="00D15FB1"/>
    <w:rsid w:val="00D1657E"/>
    <w:rsid w:val="00D16CCD"/>
    <w:rsid w:val="00D16EC7"/>
    <w:rsid w:val="00D1730A"/>
    <w:rsid w:val="00D20468"/>
    <w:rsid w:val="00D20D9D"/>
    <w:rsid w:val="00D21131"/>
    <w:rsid w:val="00D21574"/>
    <w:rsid w:val="00D219DD"/>
    <w:rsid w:val="00D21E1B"/>
    <w:rsid w:val="00D21E46"/>
    <w:rsid w:val="00D22092"/>
    <w:rsid w:val="00D230CF"/>
    <w:rsid w:val="00D23F34"/>
    <w:rsid w:val="00D24832"/>
    <w:rsid w:val="00D26057"/>
    <w:rsid w:val="00D26209"/>
    <w:rsid w:val="00D267B1"/>
    <w:rsid w:val="00D2715B"/>
    <w:rsid w:val="00D27906"/>
    <w:rsid w:val="00D27B2E"/>
    <w:rsid w:val="00D321EF"/>
    <w:rsid w:val="00D3368A"/>
    <w:rsid w:val="00D338C5"/>
    <w:rsid w:val="00D33B9A"/>
    <w:rsid w:val="00D34DE8"/>
    <w:rsid w:val="00D350D1"/>
    <w:rsid w:val="00D35AE0"/>
    <w:rsid w:val="00D35DCC"/>
    <w:rsid w:val="00D36987"/>
    <w:rsid w:val="00D36F83"/>
    <w:rsid w:val="00D37328"/>
    <w:rsid w:val="00D37EA4"/>
    <w:rsid w:val="00D4006A"/>
    <w:rsid w:val="00D40084"/>
    <w:rsid w:val="00D40D1D"/>
    <w:rsid w:val="00D4220B"/>
    <w:rsid w:val="00D42595"/>
    <w:rsid w:val="00D42A2D"/>
    <w:rsid w:val="00D42F0F"/>
    <w:rsid w:val="00D43C20"/>
    <w:rsid w:val="00D43F40"/>
    <w:rsid w:val="00D443FC"/>
    <w:rsid w:val="00D4505C"/>
    <w:rsid w:val="00D45279"/>
    <w:rsid w:val="00D45A5F"/>
    <w:rsid w:val="00D45EFE"/>
    <w:rsid w:val="00D462AD"/>
    <w:rsid w:val="00D464AF"/>
    <w:rsid w:val="00D46ADC"/>
    <w:rsid w:val="00D46DE5"/>
    <w:rsid w:val="00D5027F"/>
    <w:rsid w:val="00D50AC3"/>
    <w:rsid w:val="00D515C6"/>
    <w:rsid w:val="00D53562"/>
    <w:rsid w:val="00D539BE"/>
    <w:rsid w:val="00D54C35"/>
    <w:rsid w:val="00D550A9"/>
    <w:rsid w:val="00D5513D"/>
    <w:rsid w:val="00D560A8"/>
    <w:rsid w:val="00D57605"/>
    <w:rsid w:val="00D579B6"/>
    <w:rsid w:val="00D60F47"/>
    <w:rsid w:val="00D61132"/>
    <w:rsid w:val="00D61763"/>
    <w:rsid w:val="00D62F9B"/>
    <w:rsid w:val="00D643AF"/>
    <w:rsid w:val="00D65203"/>
    <w:rsid w:val="00D66E82"/>
    <w:rsid w:val="00D66FA3"/>
    <w:rsid w:val="00D70157"/>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1239"/>
    <w:rsid w:val="00D83470"/>
    <w:rsid w:val="00D839E2"/>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230"/>
    <w:rsid w:val="00D9356C"/>
    <w:rsid w:val="00D93FB5"/>
    <w:rsid w:val="00D946EB"/>
    <w:rsid w:val="00D959C9"/>
    <w:rsid w:val="00D97322"/>
    <w:rsid w:val="00D97C46"/>
    <w:rsid w:val="00DA00F0"/>
    <w:rsid w:val="00DA01D9"/>
    <w:rsid w:val="00DA0AEC"/>
    <w:rsid w:val="00DA1B78"/>
    <w:rsid w:val="00DA25B3"/>
    <w:rsid w:val="00DA32A6"/>
    <w:rsid w:val="00DA3CC7"/>
    <w:rsid w:val="00DA3F11"/>
    <w:rsid w:val="00DA4168"/>
    <w:rsid w:val="00DA473C"/>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37A9"/>
    <w:rsid w:val="00DB45F5"/>
    <w:rsid w:val="00DB55B2"/>
    <w:rsid w:val="00DB694C"/>
    <w:rsid w:val="00DB6E0D"/>
    <w:rsid w:val="00DB7B3E"/>
    <w:rsid w:val="00DC0354"/>
    <w:rsid w:val="00DC08D5"/>
    <w:rsid w:val="00DC1142"/>
    <w:rsid w:val="00DC119B"/>
    <w:rsid w:val="00DC145C"/>
    <w:rsid w:val="00DC1B74"/>
    <w:rsid w:val="00DC25D7"/>
    <w:rsid w:val="00DC33B1"/>
    <w:rsid w:val="00DC3607"/>
    <w:rsid w:val="00DC3B5A"/>
    <w:rsid w:val="00DC3CBA"/>
    <w:rsid w:val="00DC3D9D"/>
    <w:rsid w:val="00DC44FC"/>
    <w:rsid w:val="00DC52E6"/>
    <w:rsid w:val="00DC5446"/>
    <w:rsid w:val="00DC573B"/>
    <w:rsid w:val="00DC5A9A"/>
    <w:rsid w:val="00DC5E5B"/>
    <w:rsid w:val="00DC6CBB"/>
    <w:rsid w:val="00DC6E63"/>
    <w:rsid w:val="00DC6F7D"/>
    <w:rsid w:val="00DC7A12"/>
    <w:rsid w:val="00DD16B9"/>
    <w:rsid w:val="00DD1A8E"/>
    <w:rsid w:val="00DD41F8"/>
    <w:rsid w:val="00DD493D"/>
    <w:rsid w:val="00DD4BD3"/>
    <w:rsid w:val="00DD4CB8"/>
    <w:rsid w:val="00DD5F34"/>
    <w:rsid w:val="00DD6724"/>
    <w:rsid w:val="00DD6B4F"/>
    <w:rsid w:val="00DD6E8A"/>
    <w:rsid w:val="00DD74B3"/>
    <w:rsid w:val="00DD7C0B"/>
    <w:rsid w:val="00DE05BE"/>
    <w:rsid w:val="00DE066E"/>
    <w:rsid w:val="00DE1D46"/>
    <w:rsid w:val="00DE2D48"/>
    <w:rsid w:val="00DE35AD"/>
    <w:rsid w:val="00DE37F4"/>
    <w:rsid w:val="00DE3B23"/>
    <w:rsid w:val="00DE3CCB"/>
    <w:rsid w:val="00DE434D"/>
    <w:rsid w:val="00DE5459"/>
    <w:rsid w:val="00DE5D2A"/>
    <w:rsid w:val="00DE5E61"/>
    <w:rsid w:val="00DE6603"/>
    <w:rsid w:val="00DE6A41"/>
    <w:rsid w:val="00DE6B18"/>
    <w:rsid w:val="00DE705F"/>
    <w:rsid w:val="00DE79DA"/>
    <w:rsid w:val="00DF180F"/>
    <w:rsid w:val="00DF1B93"/>
    <w:rsid w:val="00DF391D"/>
    <w:rsid w:val="00DF39F9"/>
    <w:rsid w:val="00DF3B27"/>
    <w:rsid w:val="00DF43EE"/>
    <w:rsid w:val="00DF4F05"/>
    <w:rsid w:val="00DF5667"/>
    <w:rsid w:val="00DF5E2A"/>
    <w:rsid w:val="00DF6E3C"/>
    <w:rsid w:val="00DF7513"/>
    <w:rsid w:val="00DF77DA"/>
    <w:rsid w:val="00DF7BDC"/>
    <w:rsid w:val="00E00319"/>
    <w:rsid w:val="00E0078E"/>
    <w:rsid w:val="00E01230"/>
    <w:rsid w:val="00E01886"/>
    <w:rsid w:val="00E02975"/>
    <w:rsid w:val="00E02C31"/>
    <w:rsid w:val="00E02E72"/>
    <w:rsid w:val="00E02F9A"/>
    <w:rsid w:val="00E035DC"/>
    <w:rsid w:val="00E037DC"/>
    <w:rsid w:val="00E03C6F"/>
    <w:rsid w:val="00E044E8"/>
    <w:rsid w:val="00E048EE"/>
    <w:rsid w:val="00E04DA0"/>
    <w:rsid w:val="00E05AAA"/>
    <w:rsid w:val="00E10157"/>
    <w:rsid w:val="00E108DA"/>
    <w:rsid w:val="00E11082"/>
    <w:rsid w:val="00E116DE"/>
    <w:rsid w:val="00E11A38"/>
    <w:rsid w:val="00E11AF5"/>
    <w:rsid w:val="00E12925"/>
    <w:rsid w:val="00E12EE4"/>
    <w:rsid w:val="00E13527"/>
    <w:rsid w:val="00E13E42"/>
    <w:rsid w:val="00E143FE"/>
    <w:rsid w:val="00E14588"/>
    <w:rsid w:val="00E1533D"/>
    <w:rsid w:val="00E156AE"/>
    <w:rsid w:val="00E16294"/>
    <w:rsid w:val="00E163BF"/>
    <w:rsid w:val="00E163E5"/>
    <w:rsid w:val="00E173F1"/>
    <w:rsid w:val="00E2059B"/>
    <w:rsid w:val="00E21095"/>
    <w:rsid w:val="00E21121"/>
    <w:rsid w:val="00E21256"/>
    <w:rsid w:val="00E214D0"/>
    <w:rsid w:val="00E21F58"/>
    <w:rsid w:val="00E221A3"/>
    <w:rsid w:val="00E22AF9"/>
    <w:rsid w:val="00E22C79"/>
    <w:rsid w:val="00E23ADE"/>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53F"/>
    <w:rsid w:val="00E34C18"/>
    <w:rsid w:val="00E362B3"/>
    <w:rsid w:val="00E3777B"/>
    <w:rsid w:val="00E37847"/>
    <w:rsid w:val="00E37B34"/>
    <w:rsid w:val="00E37FC7"/>
    <w:rsid w:val="00E4198B"/>
    <w:rsid w:val="00E41B5D"/>
    <w:rsid w:val="00E41C30"/>
    <w:rsid w:val="00E420CC"/>
    <w:rsid w:val="00E4257C"/>
    <w:rsid w:val="00E42A07"/>
    <w:rsid w:val="00E42F8A"/>
    <w:rsid w:val="00E441B0"/>
    <w:rsid w:val="00E4514C"/>
    <w:rsid w:val="00E459C8"/>
    <w:rsid w:val="00E46BB1"/>
    <w:rsid w:val="00E473B4"/>
    <w:rsid w:val="00E5004C"/>
    <w:rsid w:val="00E50C35"/>
    <w:rsid w:val="00E51204"/>
    <w:rsid w:val="00E51AE9"/>
    <w:rsid w:val="00E5203A"/>
    <w:rsid w:val="00E53BE4"/>
    <w:rsid w:val="00E54796"/>
    <w:rsid w:val="00E55A30"/>
    <w:rsid w:val="00E5624D"/>
    <w:rsid w:val="00E574E9"/>
    <w:rsid w:val="00E60EAD"/>
    <w:rsid w:val="00E61117"/>
    <w:rsid w:val="00E616FB"/>
    <w:rsid w:val="00E61B3F"/>
    <w:rsid w:val="00E626E3"/>
    <w:rsid w:val="00E62730"/>
    <w:rsid w:val="00E6360B"/>
    <w:rsid w:val="00E63A6D"/>
    <w:rsid w:val="00E6559B"/>
    <w:rsid w:val="00E65C71"/>
    <w:rsid w:val="00E65ED8"/>
    <w:rsid w:val="00E65F23"/>
    <w:rsid w:val="00E6607A"/>
    <w:rsid w:val="00E662A5"/>
    <w:rsid w:val="00E66B31"/>
    <w:rsid w:val="00E67FE6"/>
    <w:rsid w:val="00E70932"/>
    <w:rsid w:val="00E70B8E"/>
    <w:rsid w:val="00E70C8E"/>
    <w:rsid w:val="00E70CE8"/>
    <w:rsid w:val="00E71883"/>
    <w:rsid w:val="00E71EB3"/>
    <w:rsid w:val="00E72549"/>
    <w:rsid w:val="00E72715"/>
    <w:rsid w:val="00E733F1"/>
    <w:rsid w:val="00E740DC"/>
    <w:rsid w:val="00E743C8"/>
    <w:rsid w:val="00E75B2B"/>
    <w:rsid w:val="00E75E51"/>
    <w:rsid w:val="00E76930"/>
    <w:rsid w:val="00E800E1"/>
    <w:rsid w:val="00E802BB"/>
    <w:rsid w:val="00E80317"/>
    <w:rsid w:val="00E80597"/>
    <w:rsid w:val="00E82A9B"/>
    <w:rsid w:val="00E82EEF"/>
    <w:rsid w:val="00E82F2B"/>
    <w:rsid w:val="00E836DB"/>
    <w:rsid w:val="00E8415F"/>
    <w:rsid w:val="00E845F4"/>
    <w:rsid w:val="00E847E8"/>
    <w:rsid w:val="00E8577F"/>
    <w:rsid w:val="00E863F5"/>
    <w:rsid w:val="00E86F64"/>
    <w:rsid w:val="00E87DCB"/>
    <w:rsid w:val="00E901B2"/>
    <w:rsid w:val="00E90D7F"/>
    <w:rsid w:val="00E911BA"/>
    <w:rsid w:val="00E9148F"/>
    <w:rsid w:val="00E91AD1"/>
    <w:rsid w:val="00E9210A"/>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0CFA"/>
    <w:rsid w:val="00EA10A8"/>
    <w:rsid w:val="00EA1C4A"/>
    <w:rsid w:val="00EA1C9F"/>
    <w:rsid w:val="00EA296A"/>
    <w:rsid w:val="00EA2DCC"/>
    <w:rsid w:val="00EA39B3"/>
    <w:rsid w:val="00EA3E05"/>
    <w:rsid w:val="00EA4F3B"/>
    <w:rsid w:val="00EA5BFE"/>
    <w:rsid w:val="00EA5C39"/>
    <w:rsid w:val="00EA605C"/>
    <w:rsid w:val="00EA6BA9"/>
    <w:rsid w:val="00EB042D"/>
    <w:rsid w:val="00EB088D"/>
    <w:rsid w:val="00EB13EC"/>
    <w:rsid w:val="00EB19C0"/>
    <w:rsid w:val="00EB26B6"/>
    <w:rsid w:val="00EB31FC"/>
    <w:rsid w:val="00EB3B1F"/>
    <w:rsid w:val="00EB4A97"/>
    <w:rsid w:val="00EB5110"/>
    <w:rsid w:val="00EB53E5"/>
    <w:rsid w:val="00EB607E"/>
    <w:rsid w:val="00EB60BB"/>
    <w:rsid w:val="00EB6839"/>
    <w:rsid w:val="00EB6C00"/>
    <w:rsid w:val="00EB753F"/>
    <w:rsid w:val="00EC0B65"/>
    <w:rsid w:val="00EC1EFE"/>
    <w:rsid w:val="00EC2115"/>
    <w:rsid w:val="00EC23DE"/>
    <w:rsid w:val="00EC25C7"/>
    <w:rsid w:val="00EC2837"/>
    <w:rsid w:val="00EC2BD4"/>
    <w:rsid w:val="00EC43B7"/>
    <w:rsid w:val="00EC64A4"/>
    <w:rsid w:val="00EC6BC3"/>
    <w:rsid w:val="00EC6F78"/>
    <w:rsid w:val="00ED037E"/>
    <w:rsid w:val="00ED147D"/>
    <w:rsid w:val="00ED1805"/>
    <w:rsid w:val="00ED1889"/>
    <w:rsid w:val="00ED2DC7"/>
    <w:rsid w:val="00ED3124"/>
    <w:rsid w:val="00ED3143"/>
    <w:rsid w:val="00ED329A"/>
    <w:rsid w:val="00ED3A61"/>
    <w:rsid w:val="00ED3F20"/>
    <w:rsid w:val="00ED3FBB"/>
    <w:rsid w:val="00ED42E3"/>
    <w:rsid w:val="00ED46A5"/>
    <w:rsid w:val="00ED4F26"/>
    <w:rsid w:val="00ED53D9"/>
    <w:rsid w:val="00ED5F7B"/>
    <w:rsid w:val="00ED60E4"/>
    <w:rsid w:val="00ED6D6A"/>
    <w:rsid w:val="00ED78EF"/>
    <w:rsid w:val="00EE009C"/>
    <w:rsid w:val="00EE06DE"/>
    <w:rsid w:val="00EE08AB"/>
    <w:rsid w:val="00EE0C4F"/>
    <w:rsid w:val="00EE0ED4"/>
    <w:rsid w:val="00EE0F80"/>
    <w:rsid w:val="00EE15AA"/>
    <w:rsid w:val="00EE2A65"/>
    <w:rsid w:val="00EE3984"/>
    <w:rsid w:val="00EE3D12"/>
    <w:rsid w:val="00EE4AF9"/>
    <w:rsid w:val="00EE6272"/>
    <w:rsid w:val="00EF111A"/>
    <w:rsid w:val="00EF19FE"/>
    <w:rsid w:val="00EF1BBD"/>
    <w:rsid w:val="00EF1F52"/>
    <w:rsid w:val="00EF298D"/>
    <w:rsid w:val="00EF2CFB"/>
    <w:rsid w:val="00EF3B2D"/>
    <w:rsid w:val="00EF3CCF"/>
    <w:rsid w:val="00EF4B16"/>
    <w:rsid w:val="00EF4B9B"/>
    <w:rsid w:val="00EF5903"/>
    <w:rsid w:val="00F0118E"/>
    <w:rsid w:val="00F02EA7"/>
    <w:rsid w:val="00F03855"/>
    <w:rsid w:val="00F041AB"/>
    <w:rsid w:val="00F04381"/>
    <w:rsid w:val="00F04F56"/>
    <w:rsid w:val="00F04F63"/>
    <w:rsid w:val="00F054E3"/>
    <w:rsid w:val="00F0604F"/>
    <w:rsid w:val="00F06373"/>
    <w:rsid w:val="00F074C8"/>
    <w:rsid w:val="00F07677"/>
    <w:rsid w:val="00F10871"/>
    <w:rsid w:val="00F10B9B"/>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BF5"/>
    <w:rsid w:val="00F3506A"/>
    <w:rsid w:val="00F35910"/>
    <w:rsid w:val="00F3593B"/>
    <w:rsid w:val="00F373ED"/>
    <w:rsid w:val="00F37441"/>
    <w:rsid w:val="00F37A32"/>
    <w:rsid w:val="00F41D82"/>
    <w:rsid w:val="00F42302"/>
    <w:rsid w:val="00F423E7"/>
    <w:rsid w:val="00F4257A"/>
    <w:rsid w:val="00F42D1A"/>
    <w:rsid w:val="00F430E0"/>
    <w:rsid w:val="00F4359A"/>
    <w:rsid w:val="00F43C4B"/>
    <w:rsid w:val="00F44AA3"/>
    <w:rsid w:val="00F44B07"/>
    <w:rsid w:val="00F44F84"/>
    <w:rsid w:val="00F45046"/>
    <w:rsid w:val="00F46955"/>
    <w:rsid w:val="00F469AD"/>
    <w:rsid w:val="00F46A75"/>
    <w:rsid w:val="00F46ED2"/>
    <w:rsid w:val="00F47830"/>
    <w:rsid w:val="00F4784B"/>
    <w:rsid w:val="00F5009C"/>
    <w:rsid w:val="00F50524"/>
    <w:rsid w:val="00F50C89"/>
    <w:rsid w:val="00F50F13"/>
    <w:rsid w:val="00F5211A"/>
    <w:rsid w:val="00F52902"/>
    <w:rsid w:val="00F52C0B"/>
    <w:rsid w:val="00F52E04"/>
    <w:rsid w:val="00F53082"/>
    <w:rsid w:val="00F5359E"/>
    <w:rsid w:val="00F54A96"/>
    <w:rsid w:val="00F55E53"/>
    <w:rsid w:val="00F56173"/>
    <w:rsid w:val="00F5713C"/>
    <w:rsid w:val="00F57885"/>
    <w:rsid w:val="00F602E9"/>
    <w:rsid w:val="00F6030C"/>
    <w:rsid w:val="00F60A39"/>
    <w:rsid w:val="00F61BD9"/>
    <w:rsid w:val="00F62323"/>
    <w:rsid w:val="00F62CC6"/>
    <w:rsid w:val="00F630EA"/>
    <w:rsid w:val="00F6339E"/>
    <w:rsid w:val="00F6386D"/>
    <w:rsid w:val="00F64225"/>
    <w:rsid w:val="00F64406"/>
    <w:rsid w:val="00F645CC"/>
    <w:rsid w:val="00F649FB"/>
    <w:rsid w:val="00F65E4E"/>
    <w:rsid w:val="00F67B06"/>
    <w:rsid w:val="00F70660"/>
    <w:rsid w:val="00F71598"/>
    <w:rsid w:val="00F71A3E"/>
    <w:rsid w:val="00F71BA8"/>
    <w:rsid w:val="00F71FAA"/>
    <w:rsid w:val="00F72059"/>
    <w:rsid w:val="00F726C9"/>
    <w:rsid w:val="00F7343D"/>
    <w:rsid w:val="00F7382F"/>
    <w:rsid w:val="00F74151"/>
    <w:rsid w:val="00F746CD"/>
    <w:rsid w:val="00F75556"/>
    <w:rsid w:val="00F769C4"/>
    <w:rsid w:val="00F76B1C"/>
    <w:rsid w:val="00F774ED"/>
    <w:rsid w:val="00F80B65"/>
    <w:rsid w:val="00F810A4"/>
    <w:rsid w:val="00F8156A"/>
    <w:rsid w:val="00F8159A"/>
    <w:rsid w:val="00F82033"/>
    <w:rsid w:val="00F82BD0"/>
    <w:rsid w:val="00F82ED0"/>
    <w:rsid w:val="00F8305A"/>
    <w:rsid w:val="00F83636"/>
    <w:rsid w:val="00F83C05"/>
    <w:rsid w:val="00F86275"/>
    <w:rsid w:val="00F86E69"/>
    <w:rsid w:val="00F87B45"/>
    <w:rsid w:val="00F87CCC"/>
    <w:rsid w:val="00F90986"/>
    <w:rsid w:val="00F91505"/>
    <w:rsid w:val="00F917A9"/>
    <w:rsid w:val="00F91D15"/>
    <w:rsid w:val="00F922F2"/>
    <w:rsid w:val="00F927A3"/>
    <w:rsid w:val="00F93759"/>
    <w:rsid w:val="00F93AA1"/>
    <w:rsid w:val="00F9481C"/>
    <w:rsid w:val="00F94B33"/>
    <w:rsid w:val="00F94CEC"/>
    <w:rsid w:val="00F94EB3"/>
    <w:rsid w:val="00F95174"/>
    <w:rsid w:val="00F97BBE"/>
    <w:rsid w:val="00FA0A48"/>
    <w:rsid w:val="00FA0BB0"/>
    <w:rsid w:val="00FA121B"/>
    <w:rsid w:val="00FA1848"/>
    <w:rsid w:val="00FA2941"/>
    <w:rsid w:val="00FA42DC"/>
    <w:rsid w:val="00FA499C"/>
    <w:rsid w:val="00FA5282"/>
    <w:rsid w:val="00FA60EF"/>
    <w:rsid w:val="00FA64FB"/>
    <w:rsid w:val="00FA7F19"/>
    <w:rsid w:val="00FB0A04"/>
    <w:rsid w:val="00FB0BBD"/>
    <w:rsid w:val="00FB0FF8"/>
    <w:rsid w:val="00FB252F"/>
    <w:rsid w:val="00FB2A87"/>
    <w:rsid w:val="00FB561C"/>
    <w:rsid w:val="00FB577C"/>
    <w:rsid w:val="00FB78A8"/>
    <w:rsid w:val="00FC2585"/>
    <w:rsid w:val="00FC2961"/>
    <w:rsid w:val="00FC2AEC"/>
    <w:rsid w:val="00FC3770"/>
    <w:rsid w:val="00FC3945"/>
    <w:rsid w:val="00FC3C84"/>
    <w:rsid w:val="00FC44DE"/>
    <w:rsid w:val="00FC4741"/>
    <w:rsid w:val="00FC4BFE"/>
    <w:rsid w:val="00FC54A6"/>
    <w:rsid w:val="00FC5E00"/>
    <w:rsid w:val="00FC5F46"/>
    <w:rsid w:val="00FC6E1B"/>
    <w:rsid w:val="00FD0557"/>
    <w:rsid w:val="00FD0772"/>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7D1"/>
    <w:rsid w:val="00FE18CB"/>
    <w:rsid w:val="00FE25CB"/>
    <w:rsid w:val="00FE3385"/>
    <w:rsid w:val="00FE33F8"/>
    <w:rsid w:val="00FE368C"/>
    <w:rsid w:val="00FE39CB"/>
    <w:rsid w:val="00FE44D0"/>
    <w:rsid w:val="00FE4B98"/>
    <w:rsid w:val="00FE50B7"/>
    <w:rsid w:val="00FE54AA"/>
    <w:rsid w:val="00FE65E5"/>
    <w:rsid w:val="00FE665E"/>
    <w:rsid w:val="00FE675E"/>
    <w:rsid w:val="00FE76EC"/>
    <w:rsid w:val="00FF0006"/>
    <w:rsid w:val="00FF1B7C"/>
    <w:rsid w:val="00FF2249"/>
    <w:rsid w:val="00FF265F"/>
    <w:rsid w:val="00FF2AF5"/>
    <w:rsid w:val="00FF2B03"/>
    <w:rsid w:val="00FF2F57"/>
    <w:rsid w:val="00FF3E06"/>
    <w:rsid w:val="00FF4211"/>
    <w:rsid w:val="00FF4F28"/>
    <w:rsid w:val="00FF51E4"/>
    <w:rsid w:val="00FF54CE"/>
    <w:rsid w:val="00FF57C2"/>
    <w:rsid w:val="00FF5BF1"/>
    <w:rsid w:val="00FF6B59"/>
    <w:rsid w:val="00FF7084"/>
    <w:rsid w:val="00FF7A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9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35"/>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
    <w:link w:val="4Char"/>
    <w:qFormat/>
    <w:rsid w:val="00C860C9"/>
    <w:pPr>
      <w:numPr>
        <w:ilvl w:val="3"/>
      </w:numPr>
      <w:outlineLvl w:val="3"/>
    </w:pPr>
    <w:rPr>
      <w:sz w:val="24"/>
      <w:szCs w:val="24"/>
    </w:rPr>
  </w:style>
  <w:style w:type="paragraph" w:styleId="50">
    <w:name w:val="heading 5"/>
    <w:basedOn w:val="40"/>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35"/>
      </w:numPr>
      <w:spacing w:before="120"/>
      <w:outlineLvl w:val="5"/>
    </w:pPr>
    <w:rPr>
      <w:rFonts w:cs="Arial"/>
    </w:rPr>
  </w:style>
  <w:style w:type="paragraph" w:styleId="7">
    <w:name w:val="heading 7"/>
    <w:basedOn w:val="a"/>
    <w:next w:val="a"/>
    <w:link w:val="7Char"/>
    <w:qFormat/>
    <w:rsid w:val="00C860C9"/>
    <w:pPr>
      <w:keepNext/>
      <w:keepLines/>
      <w:numPr>
        <w:ilvl w:val="6"/>
        <w:numId w:val="35"/>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qFormat/>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0"/>
    <w:qFormat/>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0"/>
    <w:qFormat/>
    <w:rsid w:val="00C860C9"/>
    <w:rPr>
      <w:rFonts w:ascii="Arial" w:eastAsia="Times New Roman" w:hAnsi="Arial" w:cs="Arial"/>
      <w:kern w:val="0"/>
      <w:sz w:val="24"/>
      <w:szCs w:val="24"/>
      <w:lang w:val="en-GB" w:eastAsia="zh-CN"/>
    </w:rPr>
  </w:style>
  <w:style w:type="character" w:customStyle="1" w:styleId="5Char">
    <w:name w:val="제목 5 Char"/>
    <w:basedOn w:val="a0"/>
    <w:link w:val="50"/>
    <w:qFormat/>
    <w:rsid w:val="00C860C9"/>
    <w:rPr>
      <w:rFonts w:ascii="Arial" w:eastAsia="Times New Roman" w:hAnsi="Arial" w:cs="Arial"/>
      <w:kern w:val="0"/>
      <w:sz w:val="22"/>
      <w:lang w:val="en-GB" w:eastAsia="zh-CN"/>
    </w:rPr>
  </w:style>
  <w:style w:type="character" w:customStyle="1" w:styleId="6Char">
    <w:name w:val="제목 6 Char"/>
    <w:basedOn w:val="a0"/>
    <w:link w:val="6"/>
    <w:qFormat/>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qFormat/>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aliases w:val="TableGrid,SGS Table Basic 1"/>
    <w:basedOn w:val="a1"/>
    <w:uiPriority w:val="9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link w:val="TAHCar"/>
    <w:qFormat/>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iPriority w:val="99"/>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unhideWhenUsed/>
    <w:qFormat/>
    <w:rsid w:val="00842395"/>
    <w:rPr>
      <w:b/>
      <w:bCs/>
    </w:rPr>
  </w:style>
  <w:style w:type="character" w:customStyle="1" w:styleId="Char3">
    <w:name w:val="메모 주제 Char"/>
    <w:basedOn w:val="Char2"/>
    <w:link w:val="aa"/>
    <w:uiPriority w:val="99"/>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qFormat/>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uiPriority w:val="99"/>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1"/>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1">
    <w:name w:val="List 4"/>
    <w:basedOn w:val="a"/>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1"/>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1">
    <w:name w:val="List 5"/>
    <w:basedOn w:val="a"/>
    <w:unhideWhenUsed/>
    <w:rsid w:val="00544CA2"/>
    <w:pPr>
      <w:ind w:leftChars="1000" w:left="100" w:hangingChars="200" w:hanging="200"/>
      <w:contextualSpacing/>
    </w:pPr>
  </w:style>
  <w:style w:type="paragraph" w:styleId="af0">
    <w:name w:val="Revision"/>
    <w:hidden/>
    <w:uiPriority w:val="99"/>
    <w:semiHidden/>
    <w:qFormat/>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styleId="af1">
    <w:name w:val="Normal (Web)"/>
    <w:basedOn w:val="a"/>
    <w:unhideWhenUsed/>
    <w:qFormat/>
    <w:rsid w:val="004B5824"/>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4B5824"/>
    <w:rPr>
      <w:b/>
      <w:bCs/>
    </w:rPr>
  </w:style>
  <w:style w:type="paragraph" w:customStyle="1" w:styleId="EditorsNote0">
    <w:name w:val="Editor's Note"/>
    <w:aliases w:val="EN"/>
    <w:basedOn w:val="NO"/>
    <w:link w:val="EditorsNoteChar0"/>
    <w:qFormat/>
    <w:rsid w:val="007960A1"/>
    <w:rPr>
      <w:color w:val="FF0000"/>
      <w:lang w:eastAsia="zh-CN"/>
    </w:rPr>
  </w:style>
  <w:style w:type="character" w:customStyle="1" w:styleId="EditorsNoteChar0">
    <w:name w:val="Editor's Note Char"/>
    <w:aliases w:val="EN Char"/>
    <w:link w:val="EditorsNote0"/>
    <w:qFormat/>
    <w:rsid w:val="007960A1"/>
    <w:rPr>
      <w:rFonts w:ascii="Times New Roman" w:eastAsia="Times New Roman" w:hAnsi="Times New Roman" w:cs="Times New Roman"/>
      <w:color w:val="FF0000"/>
      <w:kern w:val="0"/>
      <w:szCs w:val="20"/>
      <w:lang w:val="en-GB" w:eastAsia="zh-CN"/>
    </w:rPr>
  </w:style>
  <w:style w:type="paragraph" w:customStyle="1" w:styleId="B5">
    <w:name w:val="B5"/>
    <w:basedOn w:val="51"/>
    <w:link w:val="B5Char"/>
    <w:qFormat/>
    <w:rsid w:val="00977B38"/>
    <w:pPr>
      <w:spacing w:after="180"/>
      <w:ind w:leftChars="0" w:left="1702" w:firstLineChars="0" w:hanging="284"/>
      <w:contextualSpacing w:val="0"/>
      <w:jc w:val="left"/>
    </w:pPr>
    <w:rPr>
      <w:lang w:val="en-US" w:eastAsia="en-US"/>
    </w:rPr>
  </w:style>
  <w:style w:type="character" w:customStyle="1" w:styleId="B1Zchn">
    <w:name w:val="B1 Zchn"/>
    <w:basedOn w:val="a0"/>
    <w:rsid w:val="00977B38"/>
    <w:rPr>
      <w:rFonts w:ascii="Arial" w:eastAsia="Times New Roman" w:hAnsi="Arial"/>
      <w:lang w:val="en-GB"/>
    </w:rPr>
  </w:style>
  <w:style w:type="character" w:customStyle="1" w:styleId="B2Car">
    <w:name w:val="B2 Car"/>
    <w:basedOn w:val="a0"/>
    <w:rsid w:val="00977B38"/>
    <w:rPr>
      <w:rFonts w:ascii="Arial" w:eastAsia="Times New Roman" w:hAnsi="Arial"/>
      <w:lang w:val="en-GB"/>
    </w:rPr>
  </w:style>
  <w:style w:type="character" w:customStyle="1" w:styleId="B3Char">
    <w:name w:val="B3 Char"/>
    <w:qFormat/>
    <w:rsid w:val="00977B38"/>
    <w:rPr>
      <w:rFonts w:ascii="Arial" w:eastAsia="Times New Roman" w:hAnsi="Arial"/>
      <w:lang w:val="en-GB"/>
    </w:rPr>
  </w:style>
  <w:style w:type="character" w:customStyle="1" w:styleId="B5Char">
    <w:name w:val="B5 Char"/>
    <w:link w:val="B5"/>
    <w:qFormat/>
    <w:locked/>
    <w:rsid w:val="00977B38"/>
    <w:rPr>
      <w:rFonts w:ascii="Arial" w:eastAsia="Times New Roman" w:hAnsi="Arial" w:cs="Times New Roman"/>
      <w:kern w:val="0"/>
      <w:szCs w:val="20"/>
      <w:lang w:eastAsia="en-US"/>
    </w:rPr>
  </w:style>
  <w:style w:type="character" w:customStyle="1" w:styleId="TALChar">
    <w:name w:val="TAL Char"/>
    <w:qFormat/>
    <w:locked/>
    <w:rsid w:val="00D70157"/>
    <w:rPr>
      <w:rFonts w:ascii="Arial" w:eastAsia="Times New Roman" w:hAnsi="Arial"/>
      <w:sz w:val="18"/>
      <w:lang w:val="en-GB"/>
    </w:rPr>
  </w:style>
  <w:style w:type="character" w:customStyle="1" w:styleId="TAHCar">
    <w:name w:val="TAH Car"/>
    <w:link w:val="TAH"/>
    <w:qFormat/>
    <w:rsid w:val="00D70157"/>
    <w:rPr>
      <w:rFonts w:ascii="Arial" w:eastAsia="Times New Roman" w:hAnsi="Arial" w:cs="Times New Roman"/>
      <w:b/>
      <w:kern w:val="0"/>
      <w:sz w:val="18"/>
      <w:szCs w:val="20"/>
      <w:lang w:val="x-none" w:eastAsia="x-none"/>
    </w:rPr>
  </w:style>
  <w:style w:type="paragraph" w:customStyle="1" w:styleId="References">
    <w:name w:val="References"/>
    <w:basedOn w:val="a"/>
    <w:rsid w:val="00B84700"/>
    <w:pPr>
      <w:numPr>
        <w:ilvl w:val="2"/>
        <w:numId w:val="33"/>
      </w:numPr>
      <w:overflowPunct/>
      <w:autoSpaceDE/>
      <w:autoSpaceDN/>
      <w:adjustRightInd/>
      <w:spacing w:after="0"/>
      <w:jc w:val="left"/>
      <w:textAlignment w:val="auto"/>
    </w:pPr>
    <w:rPr>
      <w:rFonts w:ascii="Times New Roman" w:hAnsi="Times New Roman"/>
      <w:szCs w:val="24"/>
      <w:lang w:val="en-US" w:eastAsia="en-US"/>
    </w:rPr>
  </w:style>
  <w:style w:type="table" w:customStyle="1" w:styleId="TableGrid1">
    <w:name w:val="TableGrid1"/>
    <w:basedOn w:val="a1"/>
    <w:next w:val="a7"/>
    <w:uiPriority w:val="59"/>
    <w:qFormat/>
    <w:rsid w:val="00E740DC"/>
    <w:pPr>
      <w:spacing w:after="0" w:line="240" w:lineRule="auto"/>
      <w:jc w:val="left"/>
    </w:pPr>
    <w:rPr>
      <w:rFonts w:ascii="Times New Roman" w:eastAsia="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0"/>
    <w:next w:val="a"/>
    <w:rsid w:val="00E02975"/>
    <w:pPr>
      <w:numPr>
        <w:ilvl w:val="0"/>
      </w:numPr>
      <w:ind w:left="1985" w:hanging="1985"/>
      <w:outlineLvl w:val="9"/>
    </w:pPr>
    <w:rPr>
      <w:rFonts w:eastAsia="Times New Roman" w:cs="Times New Roman"/>
      <w:i w:val="0"/>
      <w:iCs w:val="0"/>
      <w:sz w:val="20"/>
      <w:szCs w:val="20"/>
      <w:lang w:val="en-GB" w:eastAsia="zh-CN"/>
    </w:rPr>
  </w:style>
  <w:style w:type="paragraph" w:styleId="90">
    <w:name w:val="toc 9"/>
    <w:basedOn w:val="80"/>
    <w:uiPriority w:val="39"/>
    <w:rsid w:val="00E02975"/>
    <w:pPr>
      <w:ind w:left="1418" w:hanging="1418"/>
    </w:pPr>
  </w:style>
  <w:style w:type="paragraph" w:styleId="80">
    <w:name w:val="toc 8"/>
    <w:basedOn w:val="10"/>
    <w:uiPriority w:val="39"/>
    <w:rsid w:val="00E02975"/>
    <w:pPr>
      <w:keepNext/>
      <w:keepLines/>
      <w:widowControl w:val="0"/>
      <w:tabs>
        <w:tab w:val="right" w:leader="dot" w:pos="9639"/>
      </w:tabs>
      <w:spacing w:before="180" w:after="0"/>
      <w:ind w:left="2693" w:right="425" w:hanging="2693"/>
      <w:jc w:val="left"/>
    </w:pPr>
    <w:rPr>
      <w:rFonts w:ascii="Times New Roman" w:hAnsi="Times New Roman"/>
      <w:b/>
      <w:sz w:val="22"/>
    </w:rPr>
  </w:style>
  <w:style w:type="paragraph" w:customStyle="1" w:styleId="EQ">
    <w:name w:val="EQ"/>
    <w:basedOn w:val="a"/>
    <w:next w:val="a"/>
    <w:qFormat/>
    <w:rsid w:val="00E02975"/>
    <w:pPr>
      <w:keepLines/>
      <w:tabs>
        <w:tab w:val="center" w:pos="4536"/>
        <w:tab w:val="right" w:pos="9072"/>
      </w:tabs>
      <w:spacing w:after="180"/>
      <w:jc w:val="left"/>
    </w:pPr>
    <w:rPr>
      <w:rFonts w:ascii="Times New Roman" w:hAnsi="Times New Roman"/>
      <w:noProof/>
    </w:rPr>
  </w:style>
  <w:style w:type="character" w:customStyle="1" w:styleId="ZGSM">
    <w:name w:val="ZGSM"/>
    <w:qFormat/>
    <w:rsid w:val="00E02975"/>
  </w:style>
  <w:style w:type="paragraph" w:customStyle="1" w:styleId="ZD">
    <w:name w:val="ZD"/>
    <w:qFormat/>
    <w:rsid w:val="00E02975"/>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 w:val="32"/>
      <w:szCs w:val="20"/>
      <w:lang w:val="en-GB" w:eastAsia="zh-CN"/>
    </w:rPr>
  </w:style>
  <w:style w:type="paragraph" w:styleId="52">
    <w:name w:val="toc 5"/>
    <w:basedOn w:val="42"/>
    <w:uiPriority w:val="39"/>
    <w:qFormat/>
    <w:rsid w:val="00E02975"/>
    <w:pPr>
      <w:ind w:left="1701" w:hanging="1701"/>
    </w:pPr>
  </w:style>
  <w:style w:type="paragraph" w:styleId="42">
    <w:name w:val="toc 4"/>
    <w:basedOn w:val="31"/>
    <w:uiPriority w:val="39"/>
    <w:rsid w:val="00E02975"/>
    <w:pPr>
      <w:ind w:left="1418" w:hanging="1418"/>
    </w:pPr>
  </w:style>
  <w:style w:type="paragraph" w:styleId="31">
    <w:name w:val="toc 3"/>
    <w:basedOn w:val="20"/>
    <w:uiPriority w:val="39"/>
    <w:rsid w:val="00E02975"/>
    <w:pPr>
      <w:ind w:left="1134" w:hanging="1134"/>
    </w:pPr>
    <w:rPr>
      <w:rFonts w:eastAsia="Times New Roman"/>
      <w:noProof w:val="0"/>
      <w:lang w:eastAsia="zh-CN"/>
    </w:rPr>
  </w:style>
  <w:style w:type="paragraph" w:customStyle="1" w:styleId="TT">
    <w:name w:val="TT"/>
    <w:basedOn w:val="1"/>
    <w:next w:val="a"/>
    <w:rsid w:val="00E02975"/>
    <w:pPr>
      <w:numPr>
        <w:numId w:val="0"/>
      </w:numPr>
      <w:ind w:left="1134" w:hanging="1134"/>
      <w:outlineLvl w:val="9"/>
    </w:pPr>
    <w:rPr>
      <w:rFonts w:cs="Times New Roman"/>
      <w:szCs w:val="20"/>
    </w:rPr>
  </w:style>
  <w:style w:type="paragraph" w:customStyle="1" w:styleId="TAR">
    <w:name w:val="TAR"/>
    <w:basedOn w:val="TAL"/>
    <w:rsid w:val="00E02975"/>
    <w:pPr>
      <w:jc w:val="right"/>
    </w:pPr>
    <w:rPr>
      <w:noProof/>
      <w:lang w:val="en-GB" w:eastAsia="zh-CN"/>
    </w:rPr>
  </w:style>
  <w:style w:type="paragraph" w:customStyle="1" w:styleId="TAC">
    <w:name w:val="TAC"/>
    <w:basedOn w:val="TAL"/>
    <w:link w:val="TACChar"/>
    <w:rsid w:val="00E02975"/>
    <w:pPr>
      <w:jc w:val="center"/>
    </w:pPr>
    <w:rPr>
      <w:noProof/>
      <w:lang w:val="en-GB" w:eastAsia="zh-CN"/>
    </w:rPr>
  </w:style>
  <w:style w:type="character" w:customStyle="1" w:styleId="TACChar">
    <w:name w:val="TAC Char"/>
    <w:link w:val="TAC"/>
    <w:qFormat/>
    <w:locked/>
    <w:rsid w:val="00E02975"/>
    <w:rPr>
      <w:rFonts w:ascii="Arial" w:eastAsia="Times New Roman" w:hAnsi="Arial" w:cs="Times New Roman"/>
      <w:noProof/>
      <w:kern w:val="0"/>
      <w:sz w:val="18"/>
      <w:szCs w:val="20"/>
      <w:lang w:val="en-GB" w:eastAsia="zh-CN"/>
    </w:rPr>
  </w:style>
  <w:style w:type="paragraph" w:customStyle="1" w:styleId="LD">
    <w:name w:val="LD"/>
    <w:rsid w:val="00E02975"/>
    <w:pPr>
      <w:keepNext/>
      <w:keepLines/>
      <w:overflowPunct w:val="0"/>
      <w:autoSpaceDE w:val="0"/>
      <w:autoSpaceDN w:val="0"/>
      <w:adjustRightInd w:val="0"/>
      <w:spacing w:after="0" w:line="180" w:lineRule="exact"/>
      <w:jc w:val="left"/>
      <w:textAlignment w:val="baseline"/>
    </w:pPr>
    <w:rPr>
      <w:rFonts w:ascii="Courier New" w:eastAsia="Times New Roman" w:hAnsi="Courier New" w:cs="Times New Roman"/>
      <w:kern w:val="0"/>
      <w:szCs w:val="20"/>
      <w:lang w:val="en-GB" w:eastAsia="zh-CN"/>
    </w:rPr>
  </w:style>
  <w:style w:type="paragraph" w:customStyle="1" w:styleId="EX">
    <w:name w:val="EX"/>
    <w:basedOn w:val="a"/>
    <w:link w:val="EXChar"/>
    <w:rsid w:val="00E02975"/>
    <w:pPr>
      <w:keepLines/>
      <w:spacing w:after="180"/>
      <w:ind w:left="1702" w:hanging="1418"/>
      <w:jc w:val="left"/>
    </w:pPr>
    <w:rPr>
      <w:rFonts w:ascii="Times New Roman" w:hAnsi="Times New Roman"/>
      <w:noProof/>
    </w:rPr>
  </w:style>
  <w:style w:type="paragraph" w:customStyle="1" w:styleId="FP">
    <w:name w:val="FP"/>
    <w:basedOn w:val="a"/>
    <w:rsid w:val="00E02975"/>
    <w:pPr>
      <w:spacing w:after="0"/>
      <w:jc w:val="left"/>
    </w:pPr>
    <w:rPr>
      <w:rFonts w:ascii="Times New Roman" w:hAnsi="Times New Roman"/>
      <w:noProof/>
    </w:rPr>
  </w:style>
  <w:style w:type="paragraph" w:customStyle="1" w:styleId="EW">
    <w:name w:val="EW"/>
    <w:basedOn w:val="EX"/>
    <w:rsid w:val="00E02975"/>
    <w:pPr>
      <w:spacing w:after="0"/>
    </w:pPr>
  </w:style>
  <w:style w:type="paragraph" w:styleId="af3">
    <w:name w:val="List"/>
    <w:basedOn w:val="a"/>
    <w:rsid w:val="00E02975"/>
    <w:pPr>
      <w:spacing w:after="180"/>
      <w:ind w:left="568" w:hanging="284"/>
      <w:jc w:val="left"/>
    </w:pPr>
    <w:rPr>
      <w:rFonts w:ascii="Times New Roman" w:hAnsi="Times New Roman"/>
      <w:noProof/>
    </w:rPr>
  </w:style>
  <w:style w:type="paragraph" w:styleId="60">
    <w:name w:val="toc 6"/>
    <w:basedOn w:val="52"/>
    <w:next w:val="a"/>
    <w:uiPriority w:val="39"/>
    <w:rsid w:val="00E02975"/>
    <w:pPr>
      <w:ind w:left="1985" w:hanging="1985"/>
    </w:pPr>
  </w:style>
  <w:style w:type="paragraph" w:styleId="70">
    <w:name w:val="toc 7"/>
    <w:basedOn w:val="60"/>
    <w:next w:val="a"/>
    <w:uiPriority w:val="39"/>
    <w:qFormat/>
    <w:rsid w:val="00E02975"/>
    <w:pPr>
      <w:ind w:left="2268" w:hanging="2268"/>
    </w:pPr>
  </w:style>
  <w:style w:type="paragraph" w:customStyle="1" w:styleId="ZA">
    <w:name w:val="ZA"/>
    <w:rsid w:val="00E0297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zh-CN"/>
    </w:rPr>
  </w:style>
  <w:style w:type="paragraph" w:customStyle="1" w:styleId="ZB">
    <w:name w:val="ZB"/>
    <w:rsid w:val="00E0297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Cs w:val="20"/>
      <w:lang w:val="en-GB" w:eastAsia="zh-CN"/>
    </w:rPr>
  </w:style>
  <w:style w:type="paragraph" w:customStyle="1" w:styleId="ZT">
    <w:name w:val="ZT"/>
    <w:rsid w:val="00E0297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zh-CN"/>
    </w:rPr>
  </w:style>
  <w:style w:type="paragraph" w:customStyle="1" w:styleId="ZU">
    <w:name w:val="ZU"/>
    <w:rsid w:val="00E0297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zh-CN"/>
    </w:rPr>
  </w:style>
  <w:style w:type="paragraph" w:customStyle="1" w:styleId="TAN">
    <w:name w:val="TAN"/>
    <w:basedOn w:val="TAL"/>
    <w:rsid w:val="00E02975"/>
    <w:pPr>
      <w:ind w:left="851" w:hanging="851"/>
    </w:pPr>
    <w:rPr>
      <w:noProof/>
      <w:lang w:val="en-GB" w:eastAsia="zh-CN"/>
    </w:rPr>
  </w:style>
  <w:style w:type="paragraph" w:customStyle="1" w:styleId="ZH">
    <w:name w:val="ZH"/>
    <w:qFormat/>
    <w:rsid w:val="00E02975"/>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Times New Roman" w:hAnsi="Arial" w:cs="Times New Roman"/>
      <w:noProof/>
      <w:kern w:val="0"/>
      <w:szCs w:val="20"/>
      <w:lang w:val="en-GB" w:eastAsia="zh-CN"/>
    </w:rPr>
  </w:style>
  <w:style w:type="paragraph" w:customStyle="1" w:styleId="ZG">
    <w:name w:val="ZG"/>
    <w:qFormat/>
    <w:rsid w:val="00E0297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Cs w:val="20"/>
      <w:lang w:val="en-GB" w:eastAsia="zh-CN"/>
    </w:rPr>
  </w:style>
  <w:style w:type="paragraph" w:styleId="21">
    <w:name w:val="List 2"/>
    <w:basedOn w:val="af3"/>
    <w:rsid w:val="00E02975"/>
    <w:pPr>
      <w:ind w:left="851"/>
    </w:pPr>
  </w:style>
  <w:style w:type="paragraph" w:styleId="32">
    <w:name w:val="List 3"/>
    <w:basedOn w:val="21"/>
    <w:rsid w:val="00E02975"/>
    <w:pPr>
      <w:ind w:left="1135"/>
    </w:pPr>
  </w:style>
  <w:style w:type="paragraph" w:styleId="22">
    <w:name w:val="index 2"/>
    <w:basedOn w:val="11"/>
    <w:rsid w:val="00E02975"/>
    <w:pPr>
      <w:ind w:left="284"/>
    </w:pPr>
  </w:style>
  <w:style w:type="paragraph" w:styleId="11">
    <w:name w:val="index 1"/>
    <w:basedOn w:val="a"/>
    <w:rsid w:val="00E02975"/>
    <w:pPr>
      <w:keepLines/>
      <w:spacing w:after="0"/>
      <w:jc w:val="left"/>
    </w:pPr>
    <w:rPr>
      <w:rFonts w:ascii="Times New Roman" w:hAnsi="Times New Roman"/>
      <w:noProof/>
    </w:rPr>
  </w:style>
  <w:style w:type="paragraph" w:styleId="23">
    <w:name w:val="List Number 2"/>
    <w:basedOn w:val="af4"/>
    <w:rsid w:val="00E02975"/>
    <w:pPr>
      <w:ind w:left="851"/>
    </w:pPr>
  </w:style>
  <w:style w:type="paragraph" w:styleId="af4">
    <w:name w:val="List Number"/>
    <w:basedOn w:val="af3"/>
    <w:rsid w:val="00E02975"/>
  </w:style>
  <w:style w:type="character" w:styleId="af5">
    <w:name w:val="footnote reference"/>
    <w:basedOn w:val="a0"/>
    <w:rsid w:val="00E02975"/>
    <w:rPr>
      <w:b/>
      <w:position w:val="6"/>
      <w:sz w:val="16"/>
    </w:rPr>
  </w:style>
  <w:style w:type="paragraph" w:styleId="af6">
    <w:name w:val="footnote text"/>
    <w:basedOn w:val="a"/>
    <w:link w:val="Char7"/>
    <w:rsid w:val="00E02975"/>
    <w:pPr>
      <w:keepLines/>
      <w:spacing w:after="0"/>
      <w:ind w:left="454" w:hanging="454"/>
      <w:jc w:val="left"/>
    </w:pPr>
    <w:rPr>
      <w:rFonts w:ascii="Times New Roman" w:hAnsi="Times New Roman"/>
      <w:noProof/>
      <w:sz w:val="16"/>
    </w:rPr>
  </w:style>
  <w:style w:type="character" w:customStyle="1" w:styleId="Char7">
    <w:name w:val="각주 텍스트 Char"/>
    <w:basedOn w:val="a0"/>
    <w:link w:val="af6"/>
    <w:rsid w:val="00E02975"/>
    <w:rPr>
      <w:rFonts w:ascii="Times New Roman" w:eastAsia="Times New Roman" w:hAnsi="Times New Roman" w:cs="Times New Roman"/>
      <w:noProof/>
      <w:kern w:val="0"/>
      <w:sz w:val="16"/>
      <w:szCs w:val="20"/>
      <w:lang w:val="en-GB" w:eastAsia="zh-CN"/>
    </w:rPr>
  </w:style>
  <w:style w:type="paragraph" w:styleId="24">
    <w:name w:val="List Bullet 2"/>
    <w:basedOn w:val="af7"/>
    <w:link w:val="2Char0"/>
    <w:rsid w:val="00E02975"/>
    <w:pPr>
      <w:ind w:left="851"/>
    </w:pPr>
  </w:style>
  <w:style w:type="paragraph" w:styleId="af7">
    <w:name w:val="List Bullet"/>
    <w:basedOn w:val="af3"/>
    <w:rsid w:val="00E02975"/>
  </w:style>
  <w:style w:type="paragraph" w:styleId="33">
    <w:name w:val="List Bullet 3"/>
    <w:basedOn w:val="24"/>
    <w:rsid w:val="00E02975"/>
    <w:pPr>
      <w:ind w:left="1135"/>
    </w:pPr>
  </w:style>
  <w:style w:type="paragraph" w:styleId="43">
    <w:name w:val="List Bullet 4"/>
    <w:basedOn w:val="33"/>
    <w:rsid w:val="00E02975"/>
    <w:pPr>
      <w:ind w:left="1418"/>
    </w:pPr>
  </w:style>
  <w:style w:type="paragraph" w:styleId="53">
    <w:name w:val="List Bullet 5"/>
    <w:basedOn w:val="43"/>
    <w:rsid w:val="00E02975"/>
    <w:pPr>
      <w:ind w:left="1702"/>
    </w:pPr>
  </w:style>
  <w:style w:type="paragraph" w:customStyle="1" w:styleId="B6">
    <w:name w:val="B6"/>
    <w:basedOn w:val="B5"/>
    <w:link w:val="B6Char"/>
    <w:qFormat/>
    <w:rsid w:val="00E02975"/>
    <w:pPr>
      <w:ind w:left="1985"/>
    </w:pPr>
    <w:rPr>
      <w:rFonts w:ascii="Times New Roman" w:hAnsi="Times New Roman"/>
      <w:noProof/>
      <w:lang w:val="en-GB" w:eastAsia="zh-CN"/>
    </w:rPr>
  </w:style>
  <w:style w:type="character" w:customStyle="1" w:styleId="B6Char">
    <w:name w:val="B6 Char"/>
    <w:link w:val="B6"/>
    <w:qFormat/>
    <w:rsid w:val="00E02975"/>
    <w:rPr>
      <w:rFonts w:ascii="Times New Roman" w:eastAsia="Times New Roman" w:hAnsi="Times New Roman" w:cs="Times New Roman"/>
      <w:noProof/>
      <w:kern w:val="0"/>
      <w:szCs w:val="20"/>
      <w:lang w:val="en-GB" w:eastAsia="zh-CN"/>
    </w:rPr>
  </w:style>
  <w:style w:type="paragraph" w:customStyle="1" w:styleId="B7">
    <w:name w:val="B7"/>
    <w:basedOn w:val="B6"/>
    <w:link w:val="B7Char"/>
    <w:qFormat/>
    <w:rsid w:val="00E02975"/>
    <w:pPr>
      <w:ind w:left="2269"/>
    </w:pPr>
  </w:style>
  <w:style w:type="character" w:customStyle="1" w:styleId="B7Char">
    <w:name w:val="B7 Char"/>
    <w:link w:val="B7"/>
    <w:qFormat/>
    <w:rsid w:val="00E02975"/>
    <w:rPr>
      <w:rFonts w:ascii="Times New Roman" w:eastAsia="Times New Roman" w:hAnsi="Times New Roman" w:cs="Times New Roman"/>
      <w:noProof/>
      <w:kern w:val="0"/>
      <w:szCs w:val="20"/>
      <w:lang w:val="en-GB" w:eastAsia="zh-CN"/>
    </w:rPr>
  </w:style>
  <w:style w:type="paragraph" w:customStyle="1" w:styleId="B8">
    <w:name w:val="B8"/>
    <w:basedOn w:val="B7"/>
    <w:qFormat/>
    <w:rsid w:val="00E02975"/>
    <w:pPr>
      <w:ind w:left="2552"/>
    </w:pPr>
  </w:style>
  <w:style w:type="paragraph" w:customStyle="1" w:styleId="Revision1">
    <w:name w:val="Revision1"/>
    <w:hidden/>
    <w:uiPriority w:val="99"/>
    <w:semiHidden/>
    <w:qFormat/>
    <w:rsid w:val="00E02975"/>
    <w:pPr>
      <w:jc w:val="left"/>
    </w:pPr>
    <w:rPr>
      <w:rFonts w:ascii="Times New Roman" w:eastAsia="MS Mincho" w:hAnsi="Times New Roman" w:cs="Times New Roman"/>
      <w:kern w:val="0"/>
      <w:szCs w:val="20"/>
      <w:lang w:val="en-GB" w:eastAsia="en-US"/>
    </w:rPr>
  </w:style>
  <w:style w:type="paragraph" w:customStyle="1" w:styleId="NW">
    <w:name w:val="NW"/>
    <w:basedOn w:val="NO"/>
    <w:rsid w:val="00E02975"/>
    <w:pPr>
      <w:spacing w:after="0"/>
    </w:pPr>
    <w:rPr>
      <w:noProof/>
      <w:lang w:eastAsia="zh-CN"/>
    </w:rPr>
  </w:style>
  <w:style w:type="paragraph" w:customStyle="1" w:styleId="NF">
    <w:name w:val="NF"/>
    <w:basedOn w:val="NO"/>
    <w:qFormat/>
    <w:rsid w:val="00E02975"/>
    <w:pPr>
      <w:keepNext/>
      <w:spacing w:after="0"/>
    </w:pPr>
    <w:rPr>
      <w:rFonts w:ascii="Arial" w:hAnsi="Arial"/>
      <w:noProof/>
      <w:sz w:val="18"/>
      <w:lang w:eastAsia="zh-CN"/>
    </w:rPr>
  </w:style>
  <w:style w:type="paragraph" w:customStyle="1" w:styleId="ZTD">
    <w:name w:val="ZTD"/>
    <w:basedOn w:val="ZB"/>
    <w:rsid w:val="00E02975"/>
    <w:pPr>
      <w:framePr w:hRule="auto" w:wrap="notBeside" w:y="852"/>
    </w:pPr>
    <w:rPr>
      <w:i w:val="0"/>
      <w:sz w:val="40"/>
    </w:rPr>
  </w:style>
  <w:style w:type="paragraph" w:customStyle="1" w:styleId="ZV">
    <w:name w:val="ZV"/>
    <w:basedOn w:val="ZU"/>
    <w:rsid w:val="00E02975"/>
    <w:pPr>
      <w:framePr w:wrap="notBeside" w:y="16161"/>
    </w:pPr>
  </w:style>
  <w:style w:type="paragraph" w:customStyle="1" w:styleId="B9">
    <w:name w:val="B9"/>
    <w:basedOn w:val="B8"/>
    <w:qFormat/>
    <w:rsid w:val="00E02975"/>
    <w:pPr>
      <w:ind w:left="2836"/>
    </w:pPr>
  </w:style>
  <w:style w:type="paragraph" w:customStyle="1" w:styleId="B10">
    <w:name w:val="B10"/>
    <w:basedOn w:val="B5"/>
    <w:link w:val="B10Char"/>
    <w:qFormat/>
    <w:rsid w:val="00E02975"/>
    <w:pPr>
      <w:ind w:left="3119"/>
    </w:pPr>
    <w:rPr>
      <w:rFonts w:ascii="Times New Roman" w:hAnsi="Times New Roman"/>
      <w:noProof/>
      <w:lang w:val="en-GB" w:eastAsia="zh-CN"/>
    </w:rPr>
  </w:style>
  <w:style w:type="character" w:customStyle="1" w:styleId="B10Char">
    <w:name w:val="B10 Char"/>
    <w:basedOn w:val="B5Char"/>
    <w:link w:val="B10"/>
    <w:rsid w:val="00E02975"/>
    <w:rPr>
      <w:rFonts w:ascii="Times New Roman" w:eastAsia="Times New Roman" w:hAnsi="Times New Roman" w:cs="Times New Roman"/>
      <w:noProof/>
      <w:kern w:val="0"/>
      <w:szCs w:val="20"/>
      <w:lang w:val="en-GB" w:eastAsia="zh-CN"/>
    </w:rPr>
  </w:style>
  <w:style w:type="character" w:customStyle="1" w:styleId="EXChar">
    <w:name w:val="EX Char"/>
    <w:link w:val="EX"/>
    <w:qFormat/>
    <w:locked/>
    <w:rsid w:val="00E02975"/>
    <w:rPr>
      <w:rFonts w:ascii="Times New Roman" w:eastAsia="Times New Roman" w:hAnsi="Times New Roman" w:cs="Times New Roman"/>
      <w:noProof/>
      <w:kern w:val="0"/>
      <w:szCs w:val="20"/>
      <w:lang w:val="en-GB" w:eastAsia="zh-CN"/>
    </w:rPr>
  </w:style>
  <w:style w:type="paragraph" w:customStyle="1" w:styleId="CRCoverPage">
    <w:name w:val="CR Cover Page"/>
    <w:link w:val="CRCoverPageZchn"/>
    <w:qFormat/>
    <w:rsid w:val="00E02975"/>
    <w:pPr>
      <w:spacing w:after="120" w:line="240" w:lineRule="auto"/>
      <w:jc w:val="left"/>
    </w:pPr>
    <w:rPr>
      <w:rFonts w:ascii="Arial" w:eastAsia="Times New Roman" w:hAnsi="Arial" w:cs="Times New Roman"/>
      <w:kern w:val="0"/>
      <w:szCs w:val="20"/>
      <w:lang w:val="en-GB" w:eastAsia="en-US"/>
    </w:rPr>
  </w:style>
  <w:style w:type="character" w:customStyle="1" w:styleId="CRCoverPageZchn">
    <w:name w:val="CR Cover Page Zchn"/>
    <w:link w:val="CRCoverPage"/>
    <w:qFormat/>
    <w:locked/>
    <w:rsid w:val="00E02975"/>
    <w:rPr>
      <w:rFonts w:ascii="Arial" w:eastAsia="Times New Roman" w:hAnsi="Arial" w:cs="Times New Roman"/>
      <w:kern w:val="0"/>
      <w:szCs w:val="20"/>
      <w:lang w:val="en-GB" w:eastAsia="en-US"/>
    </w:rPr>
  </w:style>
  <w:style w:type="character" w:styleId="af8">
    <w:name w:val="Emphasis"/>
    <w:basedOn w:val="a0"/>
    <w:uiPriority w:val="20"/>
    <w:qFormat/>
    <w:rsid w:val="00E02975"/>
    <w:rPr>
      <w:i/>
      <w:iCs/>
    </w:rPr>
  </w:style>
  <w:style w:type="character" w:customStyle="1" w:styleId="normaltextrun">
    <w:name w:val="normaltextrun"/>
    <w:basedOn w:val="a0"/>
    <w:rsid w:val="00E02975"/>
  </w:style>
  <w:style w:type="character" w:customStyle="1" w:styleId="fontstyle01">
    <w:name w:val="fontstyle01"/>
    <w:basedOn w:val="a0"/>
    <w:rsid w:val="00E02975"/>
    <w:rPr>
      <w:rFonts w:ascii="TimesNewRomanPSMT" w:eastAsia="TimesNewRomanPSMT" w:hint="eastAsia"/>
      <w:color w:val="000000"/>
      <w:sz w:val="20"/>
      <w:szCs w:val="20"/>
    </w:rPr>
  </w:style>
  <w:style w:type="paragraph" w:styleId="af9">
    <w:name w:val="Body Text"/>
    <w:basedOn w:val="a"/>
    <w:link w:val="Char8"/>
    <w:qFormat/>
    <w:rsid w:val="00E02975"/>
    <w:pPr>
      <w:jc w:val="left"/>
    </w:pPr>
    <w:rPr>
      <w:rFonts w:ascii="Times New Roman" w:hAnsi="Times New Roman"/>
      <w:noProof/>
    </w:rPr>
  </w:style>
  <w:style w:type="character" w:customStyle="1" w:styleId="Char8">
    <w:name w:val="본문 Char"/>
    <w:basedOn w:val="a0"/>
    <w:link w:val="af9"/>
    <w:qFormat/>
    <w:rsid w:val="00E02975"/>
    <w:rPr>
      <w:rFonts w:ascii="Times New Roman" w:eastAsia="Times New Roman" w:hAnsi="Times New Roman" w:cs="Times New Roman"/>
      <w:noProof/>
      <w:kern w:val="0"/>
      <w:szCs w:val="20"/>
      <w:lang w:val="en-GB" w:eastAsia="zh-CN"/>
    </w:rPr>
  </w:style>
  <w:style w:type="paragraph" w:styleId="afa">
    <w:name w:val="Plain Text"/>
    <w:basedOn w:val="a"/>
    <w:link w:val="Char9"/>
    <w:uiPriority w:val="99"/>
    <w:rsid w:val="00E02975"/>
    <w:pPr>
      <w:overflowPunct/>
      <w:autoSpaceDE/>
      <w:autoSpaceDN/>
      <w:adjustRightInd/>
      <w:spacing w:after="160" w:line="259" w:lineRule="auto"/>
      <w:jc w:val="left"/>
      <w:textAlignment w:val="auto"/>
    </w:pPr>
    <w:rPr>
      <w:rFonts w:ascii="Courier New" w:eastAsiaTheme="minorHAnsi" w:hAnsi="Courier New" w:cstheme="minorBidi"/>
      <w:noProof/>
      <w:sz w:val="22"/>
      <w:szCs w:val="22"/>
      <w:lang w:eastAsia="en-US"/>
    </w:rPr>
  </w:style>
  <w:style w:type="character" w:customStyle="1" w:styleId="Char9">
    <w:name w:val="글자만 Char"/>
    <w:basedOn w:val="a0"/>
    <w:link w:val="afa"/>
    <w:uiPriority w:val="99"/>
    <w:rsid w:val="00E02975"/>
    <w:rPr>
      <w:rFonts w:ascii="Courier New" w:eastAsiaTheme="minorHAnsi" w:hAnsi="Courier New"/>
      <w:noProof/>
      <w:kern w:val="0"/>
      <w:sz w:val="22"/>
      <w:lang w:val="en-GB" w:eastAsia="en-US"/>
    </w:rPr>
  </w:style>
  <w:style w:type="paragraph" w:styleId="34">
    <w:name w:val="Body Text 3"/>
    <w:basedOn w:val="a"/>
    <w:link w:val="3Char0"/>
    <w:qFormat/>
    <w:rsid w:val="00E02975"/>
    <w:pPr>
      <w:jc w:val="left"/>
    </w:pPr>
    <w:rPr>
      <w:rFonts w:ascii="Times New Roman" w:hAnsi="Times New Roman"/>
      <w:noProof/>
      <w:sz w:val="16"/>
      <w:szCs w:val="16"/>
    </w:rPr>
  </w:style>
  <w:style w:type="character" w:customStyle="1" w:styleId="3Char0">
    <w:name w:val="본문 3 Char"/>
    <w:basedOn w:val="a0"/>
    <w:link w:val="34"/>
    <w:qFormat/>
    <w:rsid w:val="00E02975"/>
    <w:rPr>
      <w:rFonts w:ascii="Times New Roman" w:eastAsia="Times New Roman" w:hAnsi="Times New Roman" w:cs="Times New Roman"/>
      <w:noProof/>
      <w:kern w:val="0"/>
      <w:sz w:val="16"/>
      <w:szCs w:val="16"/>
      <w:lang w:val="en-GB" w:eastAsia="zh-CN"/>
    </w:rPr>
  </w:style>
  <w:style w:type="character" w:customStyle="1" w:styleId="2Char0">
    <w:name w:val="글머리 기호 2 Char"/>
    <w:link w:val="24"/>
    <w:qFormat/>
    <w:rsid w:val="00E02975"/>
    <w:rPr>
      <w:rFonts w:ascii="Times New Roman" w:eastAsia="Times New Roman" w:hAnsi="Times New Roman" w:cs="Times New Roman"/>
      <w:noProof/>
      <w:kern w:val="0"/>
      <w:szCs w:val="20"/>
      <w:lang w:val="en-GB" w:eastAsia="zh-CN"/>
    </w:rPr>
  </w:style>
  <w:style w:type="character" w:customStyle="1" w:styleId="ui-provider">
    <w:name w:val="ui-provider"/>
    <w:basedOn w:val="a0"/>
    <w:qFormat/>
    <w:rsid w:val="00E02975"/>
  </w:style>
  <w:style w:type="character" w:styleId="afb">
    <w:name w:val="page number"/>
    <w:qFormat/>
    <w:rsid w:val="00E02975"/>
  </w:style>
  <w:style w:type="paragraph" w:customStyle="1" w:styleId="Note-Boxed">
    <w:name w:val="Note - Boxed"/>
    <w:basedOn w:val="a"/>
    <w:next w:val="a"/>
    <w:qFormat/>
    <w:rsid w:val="00E029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noProof/>
      <w:sz w:val="22"/>
      <w:szCs w:val="22"/>
      <w:lang w:eastAsia="ko-KR"/>
    </w:rPr>
  </w:style>
  <w:style w:type="paragraph" w:customStyle="1" w:styleId="pl0">
    <w:name w:val="pl"/>
    <w:basedOn w:val="a"/>
    <w:qFormat/>
    <w:rsid w:val="00E02975"/>
    <w:pPr>
      <w:overflowPunct/>
      <w:autoSpaceDE/>
      <w:autoSpaceDN/>
      <w:adjustRightInd/>
      <w:spacing w:before="100" w:beforeAutospacing="1" w:after="100" w:afterAutospacing="1"/>
      <w:jc w:val="left"/>
      <w:textAlignment w:val="auto"/>
    </w:pPr>
    <w:rPr>
      <w:rFonts w:ascii="Times New Roman" w:hAnsi="Times New Roman"/>
      <w:noProof/>
      <w:sz w:val="24"/>
      <w:szCs w:val="24"/>
      <w:lang w:eastAsia="en-GB"/>
    </w:rPr>
  </w:style>
  <w:style w:type="paragraph" w:styleId="afc">
    <w:name w:val="Bibliography"/>
    <w:basedOn w:val="a"/>
    <w:next w:val="a"/>
    <w:uiPriority w:val="37"/>
    <w:semiHidden/>
    <w:unhideWhenUsed/>
    <w:rsid w:val="00E02975"/>
    <w:pPr>
      <w:spacing w:after="180"/>
      <w:jc w:val="left"/>
    </w:pPr>
    <w:rPr>
      <w:rFonts w:ascii="Times New Roman" w:hAnsi="Times New Roman"/>
      <w:noProof/>
    </w:rPr>
  </w:style>
  <w:style w:type="paragraph" w:styleId="afd">
    <w:name w:val="Block Text"/>
    <w:basedOn w:val="a"/>
    <w:rsid w:val="00E02975"/>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after="180"/>
      <w:ind w:left="1152" w:right="1152"/>
      <w:jc w:val="left"/>
    </w:pPr>
    <w:rPr>
      <w:rFonts w:asciiTheme="minorHAnsi" w:eastAsiaTheme="minorEastAsia" w:hAnsiTheme="minorHAnsi" w:cstheme="minorBidi"/>
      <w:i/>
      <w:iCs/>
      <w:noProof/>
      <w:color w:val="5B9BD5" w:themeColor="accent1"/>
    </w:rPr>
  </w:style>
  <w:style w:type="paragraph" w:styleId="25">
    <w:name w:val="Body Text 2"/>
    <w:basedOn w:val="a"/>
    <w:link w:val="2Char1"/>
    <w:rsid w:val="00E02975"/>
    <w:pPr>
      <w:spacing w:line="480" w:lineRule="auto"/>
      <w:jc w:val="left"/>
    </w:pPr>
    <w:rPr>
      <w:rFonts w:ascii="Times New Roman" w:hAnsi="Times New Roman"/>
      <w:noProof/>
    </w:rPr>
  </w:style>
  <w:style w:type="character" w:customStyle="1" w:styleId="2Char1">
    <w:name w:val="본문 2 Char"/>
    <w:basedOn w:val="a0"/>
    <w:link w:val="25"/>
    <w:rsid w:val="00E02975"/>
    <w:rPr>
      <w:rFonts w:ascii="Times New Roman" w:eastAsia="Times New Roman" w:hAnsi="Times New Roman" w:cs="Times New Roman"/>
      <w:noProof/>
      <w:kern w:val="0"/>
      <w:szCs w:val="20"/>
      <w:lang w:val="en-GB" w:eastAsia="zh-CN"/>
    </w:rPr>
  </w:style>
  <w:style w:type="paragraph" w:styleId="afe">
    <w:name w:val="Body Text First Indent"/>
    <w:basedOn w:val="af9"/>
    <w:link w:val="Chara"/>
    <w:rsid w:val="00E02975"/>
    <w:pPr>
      <w:spacing w:after="180"/>
      <w:ind w:firstLine="360"/>
    </w:pPr>
  </w:style>
  <w:style w:type="character" w:customStyle="1" w:styleId="Chara">
    <w:name w:val="본문 첫 줄 들여쓰기 Char"/>
    <w:basedOn w:val="Char8"/>
    <w:link w:val="afe"/>
    <w:rsid w:val="00E02975"/>
    <w:rPr>
      <w:rFonts w:ascii="Times New Roman" w:eastAsia="Times New Roman" w:hAnsi="Times New Roman" w:cs="Times New Roman"/>
      <w:noProof/>
      <w:kern w:val="0"/>
      <w:szCs w:val="20"/>
      <w:lang w:val="en-GB" w:eastAsia="zh-CN"/>
    </w:rPr>
  </w:style>
  <w:style w:type="paragraph" w:styleId="aff">
    <w:name w:val="Body Text Indent"/>
    <w:basedOn w:val="a"/>
    <w:link w:val="Charb"/>
    <w:rsid w:val="00E02975"/>
    <w:pPr>
      <w:ind w:left="283"/>
      <w:jc w:val="left"/>
    </w:pPr>
    <w:rPr>
      <w:rFonts w:ascii="Times New Roman" w:hAnsi="Times New Roman"/>
      <w:noProof/>
    </w:rPr>
  </w:style>
  <w:style w:type="character" w:customStyle="1" w:styleId="Charb">
    <w:name w:val="본문 들여쓰기 Char"/>
    <w:basedOn w:val="a0"/>
    <w:link w:val="aff"/>
    <w:rsid w:val="00E02975"/>
    <w:rPr>
      <w:rFonts w:ascii="Times New Roman" w:eastAsia="Times New Roman" w:hAnsi="Times New Roman" w:cs="Times New Roman"/>
      <w:noProof/>
      <w:kern w:val="0"/>
      <w:szCs w:val="20"/>
      <w:lang w:val="en-GB" w:eastAsia="zh-CN"/>
    </w:rPr>
  </w:style>
  <w:style w:type="paragraph" w:styleId="26">
    <w:name w:val="Body Text First Indent 2"/>
    <w:basedOn w:val="aff"/>
    <w:link w:val="2Char2"/>
    <w:rsid w:val="00E02975"/>
    <w:pPr>
      <w:spacing w:after="180"/>
      <w:ind w:left="360" w:firstLine="360"/>
    </w:pPr>
  </w:style>
  <w:style w:type="character" w:customStyle="1" w:styleId="2Char2">
    <w:name w:val="본문 첫 줄 들여쓰기 2 Char"/>
    <w:basedOn w:val="Charb"/>
    <w:link w:val="26"/>
    <w:rsid w:val="00E02975"/>
    <w:rPr>
      <w:rFonts w:ascii="Times New Roman" w:eastAsia="Times New Roman" w:hAnsi="Times New Roman" w:cs="Times New Roman"/>
      <w:noProof/>
      <w:kern w:val="0"/>
      <w:szCs w:val="20"/>
      <w:lang w:val="en-GB" w:eastAsia="zh-CN"/>
    </w:rPr>
  </w:style>
  <w:style w:type="paragraph" w:styleId="27">
    <w:name w:val="Body Text Indent 2"/>
    <w:basedOn w:val="a"/>
    <w:link w:val="2Char3"/>
    <w:rsid w:val="00E02975"/>
    <w:pPr>
      <w:spacing w:line="480" w:lineRule="auto"/>
      <w:ind w:left="283"/>
      <w:jc w:val="left"/>
    </w:pPr>
    <w:rPr>
      <w:rFonts w:ascii="Times New Roman" w:hAnsi="Times New Roman"/>
      <w:noProof/>
    </w:rPr>
  </w:style>
  <w:style w:type="character" w:customStyle="1" w:styleId="2Char3">
    <w:name w:val="본문 들여쓰기 2 Char"/>
    <w:basedOn w:val="a0"/>
    <w:link w:val="27"/>
    <w:rsid w:val="00E02975"/>
    <w:rPr>
      <w:rFonts w:ascii="Times New Roman" w:eastAsia="Times New Roman" w:hAnsi="Times New Roman" w:cs="Times New Roman"/>
      <w:noProof/>
      <w:kern w:val="0"/>
      <w:szCs w:val="20"/>
      <w:lang w:val="en-GB" w:eastAsia="zh-CN"/>
    </w:rPr>
  </w:style>
  <w:style w:type="paragraph" w:styleId="35">
    <w:name w:val="Body Text Indent 3"/>
    <w:basedOn w:val="a"/>
    <w:link w:val="3Char1"/>
    <w:rsid w:val="00E02975"/>
    <w:pPr>
      <w:ind w:left="283"/>
      <w:jc w:val="left"/>
    </w:pPr>
    <w:rPr>
      <w:rFonts w:ascii="Times New Roman" w:hAnsi="Times New Roman"/>
      <w:noProof/>
      <w:sz w:val="16"/>
      <w:szCs w:val="16"/>
    </w:rPr>
  </w:style>
  <w:style w:type="character" w:customStyle="1" w:styleId="3Char1">
    <w:name w:val="본문 들여쓰기 3 Char"/>
    <w:basedOn w:val="a0"/>
    <w:link w:val="35"/>
    <w:rsid w:val="00E02975"/>
    <w:rPr>
      <w:rFonts w:ascii="Times New Roman" w:eastAsia="Times New Roman" w:hAnsi="Times New Roman" w:cs="Times New Roman"/>
      <w:noProof/>
      <w:kern w:val="0"/>
      <w:sz w:val="16"/>
      <w:szCs w:val="16"/>
      <w:lang w:val="en-GB" w:eastAsia="zh-CN"/>
    </w:rPr>
  </w:style>
  <w:style w:type="paragraph" w:styleId="aff0">
    <w:name w:val="Closing"/>
    <w:basedOn w:val="a"/>
    <w:link w:val="Charc"/>
    <w:rsid w:val="00E02975"/>
    <w:pPr>
      <w:spacing w:after="0"/>
      <w:ind w:left="4252"/>
      <w:jc w:val="left"/>
    </w:pPr>
    <w:rPr>
      <w:rFonts w:ascii="Times New Roman" w:hAnsi="Times New Roman"/>
      <w:noProof/>
    </w:rPr>
  </w:style>
  <w:style w:type="character" w:customStyle="1" w:styleId="Charc">
    <w:name w:val="맺음말 Char"/>
    <w:basedOn w:val="a0"/>
    <w:link w:val="aff0"/>
    <w:rsid w:val="00E02975"/>
    <w:rPr>
      <w:rFonts w:ascii="Times New Roman" w:eastAsia="Times New Roman" w:hAnsi="Times New Roman" w:cs="Times New Roman"/>
      <w:noProof/>
      <w:kern w:val="0"/>
      <w:szCs w:val="20"/>
      <w:lang w:val="en-GB" w:eastAsia="zh-CN"/>
    </w:rPr>
  </w:style>
  <w:style w:type="paragraph" w:styleId="aff1">
    <w:name w:val="Date"/>
    <w:basedOn w:val="a"/>
    <w:next w:val="a"/>
    <w:link w:val="Chard"/>
    <w:rsid w:val="00E02975"/>
    <w:pPr>
      <w:spacing w:after="180"/>
      <w:jc w:val="left"/>
    </w:pPr>
    <w:rPr>
      <w:rFonts w:ascii="Times New Roman" w:hAnsi="Times New Roman"/>
      <w:noProof/>
    </w:rPr>
  </w:style>
  <w:style w:type="character" w:customStyle="1" w:styleId="Chard">
    <w:name w:val="날짜 Char"/>
    <w:basedOn w:val="a0"/>
    <w:link w:val="aff1"/>
    <w:rsid w:val="00E02975"/>
    <w:rPr>
      <w:rFonts w:ascii="Times New Roman" w:eastAsia="Times New Roman" w:hAnsi="Times New Roman" w:cs="Times New Roman"/>
      <w:noProof/>
      <w:kern w:val="0"/>
      <w:szCs w:val="20"/>
      <w:lang w:val="en-GB" w:eastAsia="zh-CN"/>
    </w:rPr>
  </w:style>
  <w:style w:type="paragraph" w:styleId="aff2">
    <w:name w:val="Document Map"/>
    <w:basedOn w:val="a"/>
    <w:link w:val="Chare"/>
    <w:qFormat/>
    <w:rsid w:val="00E02975"/>
    <w:pPr>
      <w:spacing w:after="0"/>
      <w:jc w:val="left"/>
    </w:pPr>
    <w:rPr>
      <w:rFonts w:ascii="Segoe UI" w:hAnsi="Segoe UI" w:cs="Segoe UI"/>
      <w:noProof/>
      <w:sz w:val="16"/>
      <w:szCs w:val="16"/>
    </w:rPr>
  </w:style>
  <w:style w:type="character" w:customStyle="1" w:styleId="Chare">
    <w:name w:val="문서 구조 Char"/>
    <w:basedOn w:val="a0"/>
    <w:link w:val="aff2"/>
    <w:qFormat/>
    <w:rsid w:val="00E02975"/>
    <w:rPr>
      <w:rFonts w:ascii="Segoe UI" w:eastAsia="Times New Roman" w:hAnsi="Segoe UI" w:cs="Segoe UI"/>
      <w:noProof/>
      <w:kern w:val="0"/>
      <w:sz w:val="16"/>
      <w:szCs w:val="16"/>
      <w:lang w:val="en-GB" w:eastAsia="zh-CN"/>
    </w:rPr>
  </w:style>
  <w:style w:type="paragraph" w:styleId="aff3">
    <w:name w:val="E-mail Signature"/>
    <w:basedOn w:val="a"/>
    <w:link w:val="Charf"/>
    <w:rsid w:val="00E02975"/>
    <w:pPr>
      <w:spacing w:after="0"/>
      <w:jc w:val="left"/>
    </w:pPr>
    <w:rPr>
      <w:rFonts w:ascii="Times New Roman" w:hAnsi="Times New Roman"/>
      <w:noProof/>
    </w:rPr>
  </w:style>
  <w:style w:type="character" w:customStyle="1" w:styleId="Charf">
    <w:name w:val="전자 메일 서명 Char"/>
    <w:basedOn w:val="a0"/>
    <w:link w:val="aff3"/>
    <w:rsid w:val="00E02975"/>
    <w:rPr>
      <w:rFonts w:ascii="Times New Roman" w:eastAsia="Times New Roman" w:hAnsi="Times New Roman" w:cs="Times New Roman"/>
      <w:noProof/>
      <w:kern w:val="0"/>
      <w:szCs w:val="20"/>
      <w:lang w:val="en-GB" w:eastAsia="zh-CN"/>
    </w:rPr>
  </w:style>
  <w:style w:type="paragraph" w:styleId="aff4">
    <w:name w:val="endnote text"/>
    <w:basedOn w:val="a"/>
    <w:link w:val="Charf0"/>
    <w:qFormat/>
    <w:rsid w:val="00E02975"/>
    <w:pPr>
      <w:spacing w:after="0"/>
      <w:jc w:val="left"/>
    </w:pPr>
    <w:rPr>
      <w:rFonts w:ascii="Times New Roman" w:hAnsi="Times New Roman"/>
      <w:noProof/>
    </w:rPr>
  </w:style>
  <w:style w:type="character" w:customStyle="1" w:styleId="Charf0">
    <w:name w:val="미주 텍스트 Char"/>
    <w:basedOn w:val="a0"/>
    <w:link w:val="aff4"/>
    <w:rsid w:val="00E02975"/>
    <w:rPr>
      <w:rFonts w:ascii="Times New Roman" w:eastAsia="Times New Roman" w:hAnsi="Times New Roman" w:cs="Times New Roman"/>
      <w:noProof/>
      <w:kern w:val="0"/>
      <w:szCs w:val="20"/>
      <w:lang w:val="en-GB" w:eastAsia="zh-CN"/>
    </w:rPr>
  </w:style>
  <w:style w:type="paragraph" w:styleId="HTML">
    <w:name w:val="HTML Address"/>
    <w:basedOn w:val="a"/>
    <w:link w:val="HTMLChar"/>
    <w:rsid w:val="00E02975"/>
    <w:pPr>
      <w:spacing w:after="0"/>
      <w:jc w:val="left"/>
    </w:pPr>
    <w:rPr>
      <w:rFonts w:ascii="Times New Roman" w:hAnsi="Times New Roman"/>
      <w:i/>
      <w:iCs/>
      <w:noProof/>
    </w:rPr>
  </w:style>
  <w:style w:type="character" w:customStyle="1" w:styleId="HTMLChar">
    <w:name w:val="HTML 주소 Char"/>
    <w:basedOn w:val="a0"/>
    <w:link w:val="HTML"/>
    <w:rsid w:val="00E02975"/>
    <w:rPr>
      <w:rFonts w:ascii="Times New Roman" w:eastAsia="Times New Roman" w:hAnsi="Times New Roman" w:cs="Times New Roman"/>
      <w:i/>
      <w:iCs/>
      <w:noProof/>
      <w:kern w:val="0"/>
      <w:szCs w:val="20"/>
      <w:lang w:val="en-GB" w:eastAsia="zh-CN"/>
    </w:rPr>
  </w:style>
  <w:style w:type="paragraph" w:styleId="HTML0">
    <w:name w:val="HTML Preformatted"/>
    <w:basedOn w:val="a"/>
    <w:link w:val="HTMLChar0"/>
    <w:semiHidden/>
    <w:unhideWhenUsed/>
    <w:rsid w:val="00E02975"/>
    <w:pPr>
      <w:spacing w:after="0"/>
      <w:jc w:val="left"/>
    </w:pPr>
    <w:rPr>
      <w:rFonts w:ascii="Consolas" w:hAnsi="Consolas"/>
      <w:noProof/>
    </w:rPr>
  </w:style>
  <w:style w:type="character" w:customStyle="1" w:styleId="HTMLChar0">
    <w:name w:val="미리 서식이 지정된 HTML Char"/>
    <w:basedOn w:val="a0"/>
    <w:link w:val="HTML0"/>
    <w:semiHidden/>
    <w:rsid w:val="00E02975"/>
    <w:rPr>
      <w:rFonts w:ascii="Consolas" w:eastAsia="Times New Roman" w:hAnsi="Consolas" w:cs="Times New Roman"/>
      <w:noProof/>
      <w:kern w:val="0"/>
      <w:szCs w:val="20"/>
      <w:lang w:val="en-GB" w:eastAsia="zh-CN"/>
    </w:rPr>
  </w:style>
  <w:style w:type="paragraph" w:styleId="36">
    <w:name w:val="index 3"/>
    <w:basedOn w:val="a"/>
    <w:next w:val="a"/>
    <w:rsid w:val="00E02975"/>
    <w:pPr>
      <w:spacing w:after="0"/>
      <w:ind w:left="600" w:hanging="200"/>
      <w:jc w:val="left"/>
    </w:pPr>
    <w:rPr>
      <w:rFonts w:ascii="Times New Roman" w:hAnsi="Times New Roman"/>
      <w:noProof/>
    </w:rPr>
  </w:style>
  <w:style w:type="paragraph" w:styleId="44">
    <w:name w:val="index 4"/>
    <w:basedOn w:val="a"/>
    <w:next w:val="a"/>
    <w:rsid w:val="00E02975"/>
    <w:pPr>
      <w:spacing w:after="0"/>
      <w:ind w:left="800" w:hanging="200"/>
      <w:jc w:val="left"/>
    </w:pPr>
    <w:rPr>
      <w:rFonts w:ascii="Times New Roman" w:hAnsi="Times New Roman"/>
      <w:noProof/>
    </w:rPr>
  </w:style>
  <w:style w:type="paragraph" w:styleId="54">
    <w:name w:val="index 5"/>
    <w:basedOn w:val="a"/>
    <w:next w:val="a"/>
    <w:rsid w:val="00E02975"/>
    <w:pPr>
      <w:spacing w:after="0"/>
      <w:ind w:left="1000" w:hanging="200"/>
      <w:jc w:val="left"/>
    </w:pPr>
    <w:rPr>
      <w:rFonts w:ascii="Times New Roman" w:hAnsi="Times New Roman"/>
      <w:noProof/>
    </w:rPr>
  </w:style>
  <w:style w:type="paragraph" w:styleId="61">
    <w:name w:val="index 6"/>
    <w:basedOn w:val="a"/>
    <w:next w:val="a"/>
    <w:qFormat/>
    <w:rsid w:val="00E02975"/>
    <w:pPr>
      <w:spacing w:after="0"/>
      <w:ind w:left="1200" w:hanging="200"/>
      <w:jc w:val="left"/>
    </w:pPr>
    <w:rPr>
      <w:rFonts w:ascii="Times New Roman" w:hAnsi="Times New Roman"/>
      <w:noProof/>
    </w:rPr>
  </w:style>
  <w:style w:type="paragraph" w:styleId="71">
    <w:name w:val="index 7"/>
    <w:basedOn w:val="a"/>
    <w:next w:val="a"/>
    <w:rsid w:val="00E02975"/>
    <w:pPr>
      <w:spacing w:after="0"/>
      <w:ind w:left="1400" w:hanging="200"/>
      <w:jc w:val="left"/>
    </w:pPr>
    <w:rPr>
      <w:rFonts w:ascii="Times New Roman" w:hAnsi="Times New Roman"/>
      <w:noProof/>
    </w:rPr>
  </w:style>
  <w:style w:type="paragraph" w:styleId="81">
    <w:name w:val="index 8"/>
    <w:basedOn w:val="a"/>
    <w:next w:val="a"/>
    <w:rsid w:val="00E02975"/>
    <w:pPr>
      <w:spacing w:after="0"/>
      <w:ind w:left="1600" w:hanging="200"/>
      <w:jc w:val="left"/>
    </w:pPr>
    <w:rPr>
      <w:rFonts w:ascii="Times New Roman" w:hAnsi="Times New Roman"/>
      <w:noProof/>
    </w:rPr>
  </w:style>
  <w:style w:type="paragraph" w:styleId="91">
    <w:name w:val="index 9"/>
    <w:basedOn w:val="a"/>
    <w:next w:val="a"/>
    <w:rsid w:val="00E02975"/>
    <w:pPr>
      <w:spacing w:after="0"/>
      <w:ind w:left="1800" w:hanging="200"/>
      <w:jc w:val="left"/>
    </w:pPr>
    <w:rPr>
      <w:rFonts w:ascii="Times New Roman" w:hAnsi="Times New Roman"/>
      <w:noProof/>
    </w:rPr>
  </w:style>
  <w:style w:type="paragraph" w:styleId="aff5">
    <w:name w:val="index heading"/>
    <w:basedOn w:val="a"/>
    <w:next w:val="11"/>
    <w:qFormat/>
    <w:rsid w:val="00E02975"/>
    <w:pPr>
      <w:spacing w:after="180"/>
      <w:jc w:val="left"/>
    </w:pPr>
    <w:rPr>
      <w:rFonts w:asciiTheme="majorHAnsi" w:eastAsiaTheme="majorEastAsia" w:hAnsiTheme="majorHAnsi" w:cstheme="majorBidi"/>
      <w:b/>
      <w:bCs/>
      <w:noProof/>
    </w:rPr>
  </w:style>
  <w:style w:type="paragraph" w:styleId="aff6">
    <w:name w:val="Intense Quote"/>
    <w:basedOn w:val="a"/>
    <w:next w:val="a"/>
    <w:link w:val="Charf1"/>
    <w:uiPriority w:val="30"/>
    <w:qFormat/>
    <w:rsid w:val="00E02975"/>
    <w:pPr>
      <w:pBdr>
        <w:top w:val="single" w:sz="4" w:space="10" w:color="5B9BD5" w:themeColor="accent1"/>
        <w:bottom w:val="single" w:sz="4" w:space="10" w:color="5B9BD5" w:themeColor="accent1"/>
      </w:pBdr>
      <w:spacing w:before="360" w:after="360"/>
      <w:ind w:left="864" w:right="864"/>
      <w:jc w:val="center"/>
    </w:pPr>
    <w:rPr>
      <w:rFonts w:ascii="Times New Roman" w:hAnsi="Times New Roman"/>
      <w:i/>
      <w:iCs/>
      <w:noProof/>
      <w:color w:val="5B9BD5" w:themeColor="accent1"/>
    </w:rPr>
  </w:style>
  <w:style w:type="character" w:customStyle="1" w:styleId="Charf1">
    <w:name w:val="강한 인용 Char"/>
    <w:basedOn w:val="a0"/>
    <w:link w:val="aff6"/>
    <w:uiPriority w:val="30"/>
    <w:rsid w:val="00E02975"/>
    <w:rPr>
      <w:rFonts w:ascii="Times New Roman" w:eastAsia="Times New Roman" w:hAnsi="Times New Roman" w:cs="Times New Roman"/>
      <w:i/>
      <w:iCs/>
      <w:noProof/>
      <w:color w:val="5B9BD5" w:themeColor="accent1"/>
      <w:kern w:val="0"/>
      <w:szCs w:val="20"/>
      <w:lang w:val="en-GB" w:eastAsia="zh-CN"/>
    </w:rPr>
  </w:style>
  <w:style w:type="paragraph" w:styleId="aff7">
    <w:name w:val="List Continue"/>
    <w:basedOn w:val="a"/>
    <w:rsid w:val="00E02975"/>
    <w:pPr>
      <w:ind w:left="283"/>
      <w:contextualSpacing/>
      <w:jc w:val="left"/>
    </w:pPr>
    <w:rPr>
      <w:rFonts w:ascii="Times New Roman" w:hAnsi="Times New Roman"/>
      <w:noProof/>
    </w:rPr>
  </w:style>
  <w:style w:type="paragraph" w:styleId="28">
    <w:name w:val="List Continue 2"/>
    <w:basedOn w:val="a"/>
    <w:rsid w:val="00E02975"/>
    <w:pPr>
      <w:ind w:left="566"/>
      <w:contextualSpacing/>
      <w:jc w:val="left"/>
    </w:pPr>
    <w:rPr>
      <w:rFonts w:ascii="Times New Roman" w:hAnsi="Times New Roman"/>
      <w:noProof/>
    </w:rPr>
  </w:style>
  <w:style w:type="paragraph" w:styleId="37">
    <w:name w:val="List Continue 3"/>
    <w:basedOn w:val="a"/>
    <w:rsid w:val="00E02975"/>
    <w:pPr>
      <w:ind w:left="849"/>
      <w:contextualSpacing/>
      <w:jc w:val="left"/>
    </w:pPr>
    <w:rPr>
      <w:rFonts w:ascii="Times New Roman" w:hAnsi="Times New Roman"/>
      <w:noProof/>
    </w:rPr>
  </w:style>
  <w:style w:type="paragraph" w:styleId="45">
    <w:name w:val="List Continue 4"/>
    <w:basedOn w:val="a"/>
    <w:rsid w:val="00E02975"/>
    <w:pPr>
      <w:ind w:left="1132"/>
      <w:contextualSpacing/>
      <w:jc w:val="left"/>
    </w:pPr>
    <w:rPr>
      <w:rFonts w:ascii="Times New Roman" w:hAnsi="Times New Roman"/>
      <w:noProof/>
    </w:rPr>
  </w:style>
  <w:style w:type="paragraph" w:styleId="55">
    <w:name w:val="List Continue 5"/>
    <w:basedOn w:val="a"/>
    <w:rsid w:val="00E02975"/>
    <w:pPr>
      <w:ind w:left="1415"/>
      <w:contextualSpacing/>
      <w:jc w:val="left"/>
    </w:pPr>
    <w:rPr>
      <w:rFonts w:ascii="Times New Roman" w:hAnsi="Times New Roman"/>
      <w:noProof/>
    </w:rPr>
  </w:style>
  <w:style w:type="paragraph" w:styleId="3">
    <w:name w:val="List Number 3"/>
    <w:basedOn w:val="a"/>
    <w:rsid w:val="00E02975"/>
    <w:pPr>
      <w:numPr>
        <w:numId w:val="55"/>
      </w:numPr>
      <w:tabs>
        <w:tab w:val="clear" w:pos="926"/>
        <w:tab w:val="num" w:pos="360"/>
      </w:tabs>
      <w:spacing w:after="180"/>
      <w:ind w:left="0" w:firstLine="0"/>
      <w:contextualSpacing/>
      <w:jc w:val="left"/>
    </w:pPr>
    <w:rPr>
      <w:rFonts w:ascii="Times New Roman" w:hAnsi="Times New Roman"/>
      <w:noProof/>
    </w:rPr>
  </w:style>
  <w:style w:type="paragraph" w:styleId="4">
    <w:name w:val="List Number 4"/>
    <w:basedOn w:val="a"/>
    <w:rsid w:val="00E02975"/>
    <w:pPr>
      <w:numPr>
        <w:numId w:val="56"/>
      </w:numPr>
      <w:tabs>
        <w:tab w:val="clear" w:pos="1209"/>
        <w:tab w:val="num" w:pos="360"/>
      </w:tabs>
      <w:spacing w:after="180"/>
      <w:ind w:left="0" w:firstLine="0"/>
      <w:contextualSpacing/>
      <w:jc w:val="left"/>
    </w:pPr>
    <w:rPr>
      <w:rFonts w:ascii="Times New Roman" w:hAnsi="Times New Roman"/>
      <w:noProof/>
    </w:rPr>
  </w:style>
  <w:style w:type="paragraph" w:styleId="5">
    <w:name w:val="List Number 5"/>
    <w:basedOn w:val="a"/>
    <w:rsid w:val="00E02975"/>
    <w:pPr>
      <w:numPr>
        <w:numId w:val="57"/>
      </w:numPr>
      <w:tabs>
        <w:tab w:val="clear" w:pos="1492"/>
        <w:tab w:val="num" w:pos="360"/>
      </w:tabs>
      <w:spacing w:after="180"/>
      <w:ind w:left="0" w:firstLine="0"/>
      <w:contextualSpacing/>
      <w:jc w:val="left"/>
    </w:pPr>
    <w:rPr>
      <w:rFonts w:ascii="Times New Roman" w:hAnsi="Times New Roman"/>
      <w:noProof/>
    </w:rPr>
  </w:style>
  <w:style w:type="paragraph" w:styleId="aff8">
    <w:name w:val="macro"/>
    <w:link w:val="Charf2"/>
    <w:rsid w:val="00E029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jc w:val="left"/>
      <w:textAlignment w:val="baseline"/>
    </w:pPr>
    <w:rPr>
      <w:rFonts w:ascii="Consolas" w:eastAsia="Times New Roman" w:hAnsi="Consolas" w:cs="Times New Roman"/>
      <w:kern w:val="0"/>
      <w:szCs w:val="20"/>
      <w:lang w:val="en-GB" w:eastAsia="zh-CN"/>
    </w:rPr>
  </w:style>
  <w:style w:type="character" w:customStyle="1" w:styleId="Charf2">
    <w:name w:val="매크로 텍스트 Char"/>
    <w:basedOn w:val="a0"/>
    <w:link w:val="aff8"/>
    <w:rsid w:val="00E02975"/>
    <w:rPr>
      <w:rFonts w:ascii="Consolas" w:eastAsia="Times New Roman" w:hAnsi="Consolas" w:cs="Times New Roman"/>
      <w:kern w:val="0"/>
      <w:szCs w:val="20"/>
      <w:lang w:val="en-GB" w:eastAsia="zh-CN"/>
    </w:rPr>
  </w:style>
  <w:style w:type="paragraph" w:styleId="aff9">
    <w:name w:val="Message Header"/>
    <w:basedOn w:val="a"/>
    <w:link w:val="Charf3"/>
    <w:rsid w:val="00E02975"/>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Theme="majorHAnsi" w:eastAsiaTheme="majorEastAsia" w:hAnsiTheme="majorHAnsi" w:cstheme="majorBidi"/>
      <w:noProof/>
      <w:sz w:val="24"/>
      <w:szCs w:val="24"/>
    </w:rPr>
  </w:style>
  <w:style w:type="character" w:customStyle="1" w:styleId="Charf3">
    <w:name w:val="메시지 머리글 Char"/>
    <w:basedOn w:val="a0"/>
    <w:link w:val="aff9"/>
    <w:rsid w:val="00E02975"/>
    <w:rPr>
      <w:rFonts w:asciiTheme="majorHAnsi" w:eastAsiaTheme="majorEastAsia" w:hAnsiTheme="majorHAnsi" w:cstheme="majorBidi"/>
      <w:noProof/>
      <w:kern w:val="0"/>
      <w:sz w:val="24"/>
      <w:szCs w:val="24"/>
      <w:shd w:val="pct20" w:color="auto" w:fill="auto"/>
      <w:lang w:val="en-GB" w:eastAsia="zh-CN"/>
    </w:rPr>
  </w:style>
  <w:style w:type="paragraph" w:styleId="affa">
    <w:name w:val="No Spacing"/>
    <w:uiPriority w:val="1"/>
    <w:qFormat/>
    <w:rsid w:val="00E02975"/>
    <w:pPr>
      <w:overflowPunct w:val="0"/>
      <w:autoSpaceDE w:val="0"/>
      <w:autoSpaceDN w:val="0"/>
      <w:adjustRightInd w:val="0"/>
      <w:spacing w:after="0" w:line="240" w:lineRule="auto"/>
      <w:jc w:val="left"/>
      <w:textAlignment w:val="baseline"/>
    </w:pPr>
    <w:rPr>
      <w:rFonts w:ascii="Times New Roman" w:eastAsia="Times New Roman" w:hAnsi="Times New Roman" w:cs="Times New Roman"/>
      <w:kern w:val="0"/>
      <w:szCs w:val="20"/>
      <w:lang w:val="en-GB" w:eastAsia="zh-CN"/>
    </w:rPr>
  </w:style>
  <w:style w:type="paragraph" w:styleId="affb">
    <w:name w:val="Normal Indent"/>
    <w:basedOn w:val="a"/>
    <w:rsid w:val="00E02975"/>
    <w:pPr>
      <w:spacing w:after="180"/>
      <w:ind w:left="720"/>
      <w:jc w:val="left"/>
    </w:pPr>
    <w:rPr>
      <w:rFonts w:ascii="Times New Roman" w:hAnsi="Times New Roman"/>
      <w:noProof/>
    </w:rPr>
  </w:style>
  <w:style w:type="paragraph" w:styleId="affc">
    <w:name w:val="Note Heading"/>
    <w:basedOn w:val="a"/>
    <w:next w:val="a"/>
    <w:link w:val="Charf4"/>
    <w:rsid w:val="00E02975"/>
    <w:pPr>
      <w:spacing w:after="0"/>
      <w:jc w:val="left"/>
    </w:pPr>
    <w:rPr>
      <w:rFonts w:ascii="Times New Roman" w:hAnsi="Times New Roman"/>
      <w:noProof/>
    </w:rPr>
  </w:style>
  <w:style w:type="character" w:customStyle="1" w:styleId="Charf4">
    <w:name w:val="각주/미주 머리글 Char"/>
    <w:basedOn w:val="a0"/>
    <w:link w:val="affc"/>
    <w:rsid w:val="00E02975"/>
    <w:rPr>
      <w:rFonts w:ascii="Times New Roman" w:eastAsia="Times New Roman" w:hAnsi="Times New Roman" w:cs="Times New Roman"/>
      <w:noProof/>
      <w:kern w:val="0"/>
      <w:szCs w:val="20"/>
      <w:lang w:val="en-GB" w:eastAsia="zh-CN"/>
    </w:rPr>
  </w:style>
  <w:style w:type="paragraph" w:styleId="affd">
    <w:name w:val="Quote"/>
    <w:basedOn w:val="a"/>
    <w:next w:val="a"/>
    <w:link w:val="Charf5"/>
    <w:uiPriority w:val="29"/>
    <w:qFormat/>
    <w:rsid w:val="00E02975"/>
    <w:pPr>
      <w:spacing w:before="200" w:after="160"/>
      <w:ind w:left="864" w:right="864"/>
      <w:jc w:val="center"/>
    </w:pPr>
    <w:rPr>
      <w:rFonts w:ascii="Times New Roman" w:hAnsi="Times New Roman"/>
      <w:i/>
      <w:iCs/>
      <w:noProof/>
      <w:color w:val="404040" w:themeColor="text1" w:themeTint="BF"/>
    </w:rPr>
  </w:style>
  <w:style w:type="character" w:customStyle="1" w:styleId="Charf5">
    <w:name w:val="인용 Char"/>
    <w:basedOn w:val="a0"/>
    <w:link w:val="affd"/>
    <w:uiPriority w:val="29"/>
    <w:rsid w:val="00E02975"/>
    <w:rPr>
      <w:rFonts w:ascii="Times New Roman" w:eastAsia="Times New Roman" w:hAnsi="Times New Roman" w:cs="Times New Roman"/>
      <w:i/>
      <w:iCs/>
      <w:noProof/>
      <w:color w:val="404040" w:themeColor="text1" w:themeTint="BF"/>
      <w:kern w:val="0"/>
      <w:szCs w:val="20"/>
      <w:lang w:val="en-GB" w:eastAsia="zh-CN"/>
    </w:rPr>
  </w:style>
  <w:style w:type="paragraph" w:styleId="affe">
    <w:name w:val="Salutation"/>
    <w:basedOn w:val="a"/>
    <w:next w:val="a"/>
    <w:link w:val="Charf6"/>
    <w:rsid w:val="00E02975"/>
    <w:pPr>
      <w:spacing w:after="180"/>
      <w:jc w:val="left"/>
    </w:pPr>
    <w:rPr>
      <w:rFonts w:ascii="Times New Roman" w:hAnsi="Times New Roman"/>
      <w:noProof/>
    </w:rPr>
  </w:style>
  <w:style w:type="character" w:customStyle="1" w:styleId="Charf6">
    <w:name w:val="인사말 Char"/>
    <w:basedOn w:val="a0"/>
    <w:link w:val="affe"/>
    <w:rsid w:val="00E02975"/>
    <w:rPr>
      <w:rFonts w:ascii="Times New Roman" w:eastAsia="Times New Roman" w:hAnsi="Times New Roman" w:cs="Times New Roman"/>
      <w:noProof/>
      <w:kern w:val="0"/>
      <w:szCs w:val="20"/>
      <w:lang w:val="en-GB" w:eastAsia="zh-CN"/>
    </w:rPr>
  </w:style>
  <w:style w:type="paragraph" w:styleId="afff">
    <w:name w:val="Signature"/>
    <w:basedOn w:val="a"/>
    <w:link w:val="Charf7"/>
    <w:rsid w:val="00E02975"/>
    <w:pPr>
      <w:spacing w:after="0"/>
      <w:ind w:left="4252"/>
      <w:jc w:val="left"/>
    </w:pPr>
    <w:rPr>
      <w:rFonts w:ascii="Times New Roman" w:hAnsi="Times New Roman"/>
      <w:noProof/>
    </w:rPr>
  </w:style>
  <w:style w:type="character" w:customStyle="1" w:styleId="Charf7">
    <w:name w:val="서명 Char"/>
    <w:basedOn w:val="a0"/>
    <w:link w:val="afff"/>
    <w:rsid w:val="00E02975"/>
    <w:rPr>
      <w:rFonts w:ascii="Times New Roman" w:eastAsia="Times New Roman" w:hAnsi="Times New Roman" w:cs="Times New Roman"/>
      <w:noProof/>
      <w:kern w:val="0"/>
      <w:szCs w:val="20"/>
      <w:lang w:val="en-GB" w:eastAsia="zh-CN"/>
    </w:rPr>
  </w:style>
  <w:style w:type="paragraph" w:styleId="afff0">
    <w:name w:val="table of authorities"/>
    <w:basedOn w:val="a"/>
    <w:next w:val="a"/>
    <w:rsid w:val="00E02975"/>
    <w:pPr>
      <w:spacing w:after="0"/>
      <w:ind w:left="200" w:hanging="200"/>
      <w:jc w:val="left"/>
    </w:pPr>
    <w:rPr>
      <w:rFonts w:ascii="Times New Roman" w:hAnsi="Times New Roman"/>
      <w:noProof/>
    </w:rPr>
  </w:style>
  <w:style w:type="paragraph" w:styleId="afff1">
    <w:name w:val="table of figures"/>
    <w:basedOn w:val="a"/>
    <w:next w:val="a"/>
    <w:rsid w:val="00E02975"/>
    <w:pPr>
      <w:spacing w:after="0"/>
      <w:jc w:val="left"/>
    </w:pPr>
    <w:rPr>
      <w:rFonts w:ascii="Times New Roman" w:hAnsi="Times New Roman"/>
      <w:noProof/>
    </w:rPr>
  </w:style>
  <w:style w:type="paragraph" w:styleId="afff2">
    <w:name w:val="toa heading"/>
    <w:basedOn w:val="a"/>
    <w:next w:val="a"/>
    <w:rsid w:val="00E02975"/>
    <w:pPr>
      <w:spacing w:before="120" w:after="180"/>
      <w:jc w:val="left"/>
    </w:pPr>
    <w:rPr>
      <w:rFonts w:asciiTheme="majorHAnsi" w:eastAsiaTheme="majorEastAsia" w:hAnsiTheme="majorHAnsi" w:cstheme="majorBidi"/>
      <w:b/>
      <w:bCs/>
      <w:noProof/>
      <w:sz w:val="24"/>
      <w:szCs w:val="24"/>
    </w:rPr>
  </w:style>
  <w:style w:type="paragraph" w:styleId="TOC">
    <w:name w:val="TOC Heading"/>
    <w:basedOn w:val="1"/>
    <w:next w:val="a"/>
    <w:uiPriority w:val="39"/>
    <w:semiHidden/>
    <w:unhideWhenUsed/>
    <w:qFormat/>
    <w:rsid w:val="00E02975"/>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paragraph" w:styleId="afff3">
    <w:name w:val="envelope address"/>
    <w:basedOn w:val="a"/>
    <w:rsid w:val="00E02975"/>
    <w:pPr>
      <w:framePr w:w="7920" w:h="1980" w:hRule="exact" w:hSpace="180" w:wrap="auto" w:hAnchor="page" w:xAlign="center" w:yAlign="bottom"/>
      <w:spacing w:after="0"/>
      <w:ind w:left="2880"/>
      <w:jc w:val="left"/>
    </w:pPr>
    <w:rPr>
      <w:rFonts w:asciiTheme="majorHAnsi" w:eastAsiaTheme="majorEastAsia" w:hAnsiTheme="majorHAnsi" w:cstheme="majorBidi"/>
      <w:noProof/>
      <w:sz w:val="24"/>
      <w:szCs w:val="24"/>
    </w:rPr>
  </w:style>
  <w:style w:type="paragraph" w:styleId="afff4">
    <w:name w:val="envelope return"/>
    <w:basedOn w:val="a"/>
    <w:rsid w:val="00E02975"/>
    <w:pPr>
      <w:spacing w:after="0"/>
      <w:jc w:val="left"/>
    </w:pPr>
    <w:rPr>
      <w:rFonts w:asciiTheme="majorHAnsi" w:eastAsiaTheme="majorEastAsia" w:hAnsiTheme="majorHAnsi" w:cstheme="majorBidi"/>
      <w:noProof/>
    </w:rPr>
  </w:style>
  <w:style w:type="paragraph" w:customStyle="1" w:styleId="Doc-comment">
    <w:name w:val="Doc-comment"/>
    <w:basedOn w:val="a"/>
    <w:next w:val="Doc-text2"/>
    <w:uiPriority w:val="99"/>
    <w:qFormat/>
    <w:rsid w:val="00E02975"/>
    <w:pPr>
      <w:tabs>
        <w:tab w:val="left" w:pos="1622"/>
      </w:tabs>
      <w:overflowPunct/>
      <w:autoSpaceDE/>
      <w:autoSpaceDN/>
      <w:adjustRightInd/>
      <w:spacing w:after="0"/>
      <w:ind w:left="1622" w:hanging="363"/>
      <w:jc w:val="left"/>
      <w:textAlignment w:val="auto"/>
    </w:pPr>
    <w:rPr>
      <w:rFonts w:ascii="Calibri" w:eastAsiaTheme="minorHAnsi" w:hAnsi="Calibri" w:cs="Calibri"/>
      <w:i/>
      <w:noProof/>
      <w:sz w:val="22"/>
      <w:szCs w:val="22"/>
      <w:lang w:val="en-US" w:eastAsia="en-US"/>
    </w:rPr>
  </w:style>
  <w:style w:type="numbering" w:customStyle="1" w:styleId="CurrentList1">
    <w:name w:val="Current List1"/>
    <w:uiPriority w:val="99"/>
    <w:rsid w:val="00E02975"/>
    <w:pPr>
      <w:numPr>
        <w:numId w:val="62"/>
      </w:numPr>
    </w:pPr>
  </w:style>
  <w:style w:type="paragraph" w:customStyle="1" w:styleId="AgreementsBox">
    <w:name w:val="AgreementsBox"/>
    <w:basedOn w:val="a"/>
    <w:qFormat/>
    <w:rsid w:val="00E0297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textAlignment w:val="auto"/>
    </w:pPr>
    <w:rPr>
      <w:rFonts w:eastAsia="MS Mincho"/>
      <w:noProof/>
      <w:szCs w:val="24"/>
      <w:lang w:eastAsia="en-GB"/>
    </w:rPr>
  </w:style>
  <w:style w:type="character" w:customStyle="1" w:styleId="12">
    <w:name w:val="未处理的提及1"/>
    <w:basedOn w:val="a0"/>
    <w:uiPriority w:val="99"/>
    <w:unhideWhenUsed/>
    <w:rsid w:val="00E02975"/>
    <w:rPr>
      <w:color w:val="605E5C"/>
      <w:shd w:val="clear" w:color="auto" w:fill="E1DFDD"/>
    </w:rPr>
  </w:style>
  <w:style w:type="character" w:customStyle="1" w:styleId="13">
    <w:name w:val="@他1"/>
    <w:basedOn w:val="a0"/>
    <w:uiPriority w:val="99"/>
    <w:unhideWhenUsed/>
    <w:rsid w:val="00E02975"/>
    <w:rPr>
      <w:color w:val="2B579A"/>
      <w:shd w:val="clear" w:color="auto" w:fill="E1DFDD"/>
    </w:rPr>
  </w:style>
  <w:style w:type="paragraph" w:customStyle="1" w:styleId="EmailDiscussion">
    <w:name w:val="EmailDiscussion"/>
    <w:basedOn w:val="a"/>
    <w:next w:val="EmailDiscussion2"/>
    <w:link w:val="EmailDiscussionChar"/>
    <w:qFormat/>
    <w:rsid w:val="00E02975"/>
    <w:pPr>
      <w:numPr>
        <w:numId w:val="76"/>
      </w:numPr>
      <w:tabs>
        <w:tab w:val="clear" w:pos="1619"/>
      </w:tabs>
      <w:overflowPunct/>
      <w:autoSpaceDE/>
      <w:autoSpaceDN/>
      <w:adjustRightInd/>
      <w:spacing w:after="0"/>
      <w:ind w:left="0" w:firstLine="0"/>
      <w:jc w:val="left"/>
      <w:textAlignment w:val="auto"/>
    </w:pPr>
    <w:rPr>
      <w:rFonts w:ascii="Calibri" w:eastAsiaTheme="minorHAnsi" w:hAnsi="Calibri" w:cs="Calibri"/>
      <w:b/>
      <w:noProof/>
      <w:sz w:val="22"/>
      <w:szCs w:val="22"/>
      <w:lang w:val="en-US" w:eastAsia="en-US"/>
    </w:rPr>
  </w:style>
  <w:style w:type="character" w:customStyle="1" w:styleId="EmailDiscussionChar">
    <w:name w:val="EmailDiscussion Char"/>
    <w:link w:val="EmailDiscussion"/>
    <w:qFormat/>
    <w:rsid w:val="00E02975"/>
    <w:rPr>
      <w:rFonts w:ascii="Calibri" w:eastAsiaTheme="minorHAnsi" w:hAnsi="Calibri" w:cs="Calibri"/>
      <w:b/>
      <w:noProof/>
      <w:kern w:val="0"/>
      <w:sz w:val="22"/>
      <w:lang w:eastAsia="en-US"/>
    </w:rPr>
  </w:style>
  <w:style w:type="character" w:styleId="afff5">
    <w:name w:val="Mention"/>
    <w:basedOn w:val="a0"/>
    <w:uiPriority w:val="99"/>
    <w:unhideWhenUsed/>
    <w:rsid w:val="00E02975"/>
    <w:rPr>
      <w:color w:val="2B579A"/>
      <w:shd w:val="clear" w:color="auto" w:fill="E1DFDD"/>
    </w:rPr>
  </w:style>
  <w:style w:type="character" w:styleId="afff6">
    <w:name w:val="FollowedHyperlink"/>
    <w:basedOn w:val="a0"/>
    <w:semiHidden/>
    <w:unhideWhenUsed/>
    <w:rsid w:val="00E02975"/>
    <w:rPr>
      <w:color w:val="954F72" w:themeColor="followedHyperlink"/>
      <w:u w:val="single"/>
    </w:rPr>
  </w:style>
  <w:style w:type="character" w:customStyle="1" w:styleId="apple-converted-space">
    <w:name w:val="apple-converted-space"/>
    <w:basedOn w:val="a0"/>
    <w:rsid w:val="00E02975"/>
  </w:style>
  <w:style w:type="paragraph" w:customStyle="1" w:styleId="pf0">
    <w:name w:val="pf0"/>
    <w:basedOn w:val="a"/>
    <w:rsid w:val="009851EC"/>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customStyle="1" w:styleId="cf01">
    <w:name w:val="cf01"/>
    <w:basedOn w:val="a0"/>
    <w:rsid w:val="009851EC"/>
    <w:rPr>
      <w:rFonts w:ascii="맑은 고딕" w:eastAsia="맑은 고딕" w:hAnsi="맑은 고딕" w:hint="eastAsia"/>
      <w:sz w:val="18"/>
      <w:szCs w:val="18"/>
    </w:rPr>
  </w:style>
  <w:style w:type="character" w:customStyle="1" w:styleId="cf11">
    <w:name w:val="cf11"/>
    <w:basedOn w:val="a0"/>
    <w:rsid w:val="009851EC"/>
    <w:rPr>
      <w:rFonts w:ascii="맑은 고딕" w:eastAsia="맑은 고딕" w:hAnsi="맑은 고딕" w:hint="eastAsia"/>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Pages>
  <Words>2690</Words>
  <Characters>18131</Characters>
  <Application>Microsoft Office Word</Application>
  <DocSecurity>0</DocSecurity>
  <Lines>362</Lines>
  <Paragraphs>277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최민지/선임연구원/C&amp;M표준(연)6G AI표준Task</cp:lastModifiedBy>
  <cp:revision>33</cp:revision>
  <dcterms:created xsi:type="dcterms:W3CDTF">2025-11-07T02:34:00Z</dcterms:created>
  <dcterms:modified xsi:type="dcterms:W3CDTF">2025-11-07T04:37:00Z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2025-10-02T05:56:59Z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111e74f3-f0b0-494c-a5af-230967e216e3</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